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22DT1247910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AŞAĞI MOLLA ALİ DONATIM MALZEMESİ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  <w:bookmarkStart w:id="0" w:name="_GoBack"/>
      <w:bookmarkEnd w:id="0"/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5B" w:rsidRDefault="00F34C5B" w:rsidP="005B2F2D">
      <w:pPr>
        <w:spacing w:after="0" w:line="240" w:lineRule="auto"/>
      </w:pPr>
      <w:r>
        <w:separator/>
      </w:r>
    </w:p>
  </w:endnote>
  <w:endnote w:type="continuationSeparator" w:id="0">
    <w:p w:rsidR="00F34C5B" w:rsidRDefault="00F34C5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5B" w:rsidRDefault="00F34C5B" w:rsidP="005B2F2D">
      <w:pPr>
        <w:spacing w:after="0" w:line="240" w:lineRule="auto"/>
      </w:pPr>
      <w:r>
        <w:separator/>
      </w:r>
    </w:p>
  </w:footnote>
  <w:footnote w:type="continuationSeparator" w:id="0">
    <w:p w:rsidR="00F34C5B" w:rsidRDefault="00F34C5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F34C5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C3D1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16.11.2022 10:30:37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22DT1247910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C3D12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56633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34C5B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FDA8-4AB4-45D6-B613-7FC19F48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2022-11-16T07:31:00Z</dcterms:modified>
</cp:coreProperties>
</file>