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2B356" w14:textId="748F33BD"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bookmarkStart w:id="0" w:name="_GoBack"/>
      <w:bookmarkEnd w:id="0"/>
      <w:r w:rsidRPr="000C0F1F">
        <w:rPr>
          <w:rFonts w:ascii="Times New Roman" w:eastAsia="Times New Roman" w:hAnsi="Times New Roman" w:cs="Times New Roman"/>
          <w:b/>
          <w:color w:val="FF0000"/>
          <w:sz w:val="24"/>
          <w:lang w:eastAsia="tr-TR"/>
        </w:rPr>
        <w:t>202</w:t>
      </w:r>
      <w:r w:rsidR="00425B4E">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25B4E">
        <w:rPr>
          <w:rFonts w:ascii="Times New Roman" w:eastAsia="Times New Roman" w:hAnsi="Times New Roman" w:cs="Times New Roman"/>
          <w:b/>
          <w:color w:val="FF0000"/>
          <w:sz w:val="24"/>
          <w:lang w:eastAsia="tr-TR"/>
        </w:rPr>
        <w:t>5</w:t>
      </w:r>
      <w:r w:rsidRPr="000C0F1F">
        <w:rPr>
          <w:rFonts w:ascii="Times New Roman" w:eastAsia="Times New Roman" w:hAnsi="Times New Roman" w:cs="Times New Roman"/>
          <w:b/>
          <w:color w:val="FF0000"/>
          <w:sz w:val="24"/>
          <w:lang w:eastAsia="tr-TR"/>
        </w:rPr>
        <w:t xml:space="preserve"> EĞİTİM- ÖĞRETİM YILI</w:t>
      </w:r>
    </w:p>
    <w:p w14:paraId="0C91B902" w14:textId="295E3270" w:rsidR="00FC3578" w:rsidRPr="000C0F1F" w:rsidRDefault="00FC3578" w:rsidP="00FC3578">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Pr="000C0F1F">
        <w:rPr>
          <w:rFonts w:ascii="Times New Roman" w:eastAsia="Times New Roman" w:hAnsi="Times New Roman" w:cs="Times New Roman"/>
          <w:b/>
          <w:color w:val="000000" w:themeColor="text1"/>
          <w:sz w:val="24"/>
          <w:lang w:eastAsia="tr-TR"/>
        </w:rPr>
        <w:t xml:space="preserve"> </w:t>
      </w:r>
      <w:r w:rsidRPr="000C0F1F">
        <w:rPr>
          <w:rFonts w:ascii="Times New Roman" w:eastAsia="Times New Roman" w:hAnsi="Times New Roman" w:cs="Times New Roman"/>
          <w:b/>
          <w:bCs/>
          <w:color w:val="000000" w:themeColor="text1"/>
          <w:sz w:val="24"/>
          <w:lang w:eastAsia="tr-TR"/>
        </w:rPr>
        <w:t>İlçesi Millî Eğitim Müdürlüğü</w:t>
      </w:r>
    </w:p>
    <w:p w14:paraId="4941B6E3" w14:textId="52BB7D3D" w:rsidR="00252261" w:rsidRPr="00FC3578" w:rsidRDefault="00331F37" w:rsidP="00331F37">
      <w:pPr>
        <w:tabs>
          <w:tab w:val="left" w:pos="2520"/>
        </w:tabs>
        <w:spacing w:before="120" w:after="120" w:line="360" w:lineRule="auto"/>
        <w:ind w:left="-284" w:firstLine="375"/>
        <w:jc w:val="both"/>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bCs/>
          <w:color w:val="000000" w:themeColor="text1"/>
          <w:sz w:val="24"/>
          <w:lang w:eastAsia="tr-TR"/>
        </w:rPr>
        <w:t xml:space="preserve">    </w:t>
      </w:r>
      <w:r w:rsidR="001251E2"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w:t>
      </w:r>
      <w:r w:rsidR="00FC3578">
        <w:rPr>
          <w:rFonts w:ascii="Times New Roman" w:eastAsia="Times New Roman" w:hAnsi="Times New Roman" w:cs="Times New Roman"/>
          <w:b/>
          <w:color w:val="000000" w:themeColor="text1"/>
          <w:sz w:val="24"/>
          <w:lang w:eastAsia="tr-TR"/>
        </w:rPr>
        <w:t>Diyarbakır İli Çınar</w:t>
      </w:r>
      <w:r w:rsidR="00FC3578" w:rsidRPr="000C0F1F">
        <w:rPr>
          <w:rFonts w:ascii="Times New Roman" w:eastAsia="Times New Roman" w:hAnsi="Times New Roman" w:cs="Times New Roman"/>
          <w:b/>
          <w:color w:val="000000" w:themeColor="text1"/>
          <w:sz w:val="24"/>
          <w:lang w:eastAsia="tr-TR"/>
        </w:rPr>
        <w:t xml:space="preserve"> </w:t>
      </w:r>
      <w:r>
        <w:rPr>
          <w:rFonts w:ascii="Times New Roman" w:eastAsia="Times New Roman" w:hAnsi="Times New Roman" w:cs="Times New Roman"/>
          <w:b/>
          <w:bCs/>
          <w:color w:val="000000" w:themeColor="text1"/>
          <w:sz w:val="24"/>
          <w:lang w:eastAsia="tr-TR"/>
        </w:rPr>
        <w:t>İlçesi</w:t>
      </w:r>
      <w:r w:rsidRPr="000C0F1F">
        <w:rPr>
          <w:rFonts w:ascii="Times New Roman" w:eastAsia="Times New Roman" w:hAnsi="Times New Roman" w:cs="Times New Roman"/>
          <w:b/>
          <w:sz w:val="24"/>
          <w:lang w:eastAsia="tr-TR"/>
        </w:rPr>
        <w:t xml:space="preserve"> Merkez</w:t>
      </w:r>
      <w:r w:rsidR="001251E2" w:rsidRPr="000C0F1F">
        <w:rPr>
          <w:rFonts w:ascii="Times New Roman" w:eastAsia="Times New Roman" w:hAnsi="Times New Roman" w:cs="Times New Roman"/>
          <w:b/>
          <w:sz w:val="24"/>
          <w:lang w:eastAsia="tr-TR"/>
        </w:rPr>
        <w:t xml:space="preserve"> </w:t>
      </w:r>
      <w:r w:rsidR="00C018C3" w:rsidRPr="00851061">
        <w:rPr>
          <w:rFonts w:ascii="Times New Roman" w:eastAsia="Times New Roman" w:hAnsi="Times New Roman" w:cs="Times New Roman"/>
          <w:b/>
          <w:color w:val="000000" w:themeColor="text1"/>
          <w:sz w:val="24"/>
          <w:lang w:eastAsia="tr-TR"/>
        </w:rPr>
        <w:t xml:space="preserve">ve </w:t>
      </w:r>
      <w:r w:rsidR="001251E2" w:rsidRPr="000C0F1F">
        <w:rPr>
          <w:rFonts w:ascii="Times New Roman" w:eastAsia="Times New Roman" w:hAnsi="Times New Roman" w:cs="Times New Roman"/>
          <w:b/>
          <w:sz w:val="24"/>
          <w:lang w:eastAsia="tr-TR"/>
        </w:rPr>
        <w:t xml:space="preserve">Merkeze Bağlı </w:t>
      </w:r>
      <w:r w:rsidR="001251E2">
        <w:rPr>
          <w:rFonts w:ascii="Times New Roman" w:eastAsia="Times New Roman" w:hAnsi="Times New Roman" w:cs="Times New Roman"/>
          <w:b/>
          <w:sz w:val="24"/>
          <w:lang w:eastAsia="tr-TR"/>
        </w:rPr>
        <w:t xml:space="preserve">Mahalle </w:t>
      </w:r>
      <w:r w:rsidR="001251E2" w:rsidRPr="00851061">
        <w:rPr>
          <w:rFonts w:ascii="Times New Roman" w:eastAsia="Times New Roman" w:hAnsi="Times New Roman" w:cs="Times New Roman"/>
          <w:b/>
          <w:color w:val="000000" w:themeColor="text1"/>
          <w:sz w:val="24"/>
          <w:lang w:eastAsia="tr-TR"/>
        </w:rPr>
        <w:t xml:space="preserve">Köy </w:t>
      </w:r>
      <w:r w:rsidR="00C018C3" w:rsidRPr="00851061">
        <w:rPr>
          <w:rFonts w:ascii="Times New Roman" w:eastAsia="Times New Roman" w:hAnsi="Times New Roman" w:cs="Times New Roman"/>
          <w:b/>
          <w:color w:val="000000" w:themeColor="text1"/>
          <w:sz w:val="24"/>
          <w:lang w:eastAsia="tr-TR"/>
        </w:rPr>
        <w:t xml:space="preserve">ve </w:t>
      </w:r>
      <w:r w:rsidR="001251E2" w:rsidRPr="00851061">
        <w:rPr>
          <w:rFonts w:ascii="Times New Roman" w:eastAsia="Times New Roman" w:hAnsi="Times New Roman" w:cs="Times New Roman"/>
          <w:b/>
          <w:color w:val="000000" w:themeColor="text1"/>
          <w:sz w:val="24"/>
          <w:lang w:eastAsia="tr-TR"/>
        </w:rPr>
        <w:t xml:space="preserve">Köy Altı Yerleşim Birimlerindeki </w:t>
      </w:r>
      <w:r w:rsidR="00DC1EFE">
        <w:rPr>
          <w:rFonts w:ascii="Times New Roman" w:eastAsia="Times New Roman" w:hAnsi="Times New Roman" w:cs="Times New Roman"/>
          <w:b/>
          <w:color w:val="000000" w:themeColor="text1"/>
          <w:sz w:val="24"/>
          <w:lang w:eastAsia="tr-TR"/>
        </w:rPr>
        <w:t>12</w:t>
      </w:r>
      <w:r w:rsidR="00FC3578">
        <w:rPr>
          <w:rFonts w:ascii="Times New Roman" w:eastAsia="Times New Roman" w:hAnsi="Times New Roman" w:cs="Times New Roman"/>
          <w:b/>
          <w:color w:val="000000" w:themeColor="text1"/>
          <w:sz w:val="24"/>
          <w:lang w:eastAsia="tr-TR"/>
        </w:rPr>
        <w:t xml:space="preserve"> </w:t>
      </w:r>
      <w:r w:rsidR="00DC1EFE">
        <w:rPr>
          <w:rFonts w:ascii="Times New Roman" w:eastAsia="Times New Roman" w:hAnsi="Times New Roman" w:cs="Times New Roman"/>
          <w:b/>
          <w:color w:val="000000" w:themeColor="text1"/>
          <w:sz w:val="24"/>
          <w:lang w:eastAsia="tr-TR"/>
        </w:rPr>
        <w:t>Okul Öncesi Kapsamında Olan</w:t>
      </w:r>
      <w:r w:rsidR="001251E2" w:rsidRPr="00851061">
        <w:rPr>
          <w:rFonts w:ascii="Times New Roman" w:eastAsia="Times New Roman" w:hAnsi="Times New Roman" w:cs="Times New Roman"/>
          <w:b/>
          <w:color w:val="000000" w:themeColor="text1"/>
          <w:sz w:val="24"/>
          <w:lang w:eastAsia="tr-TR"/>
        </w:rPr>
        <w:t xml:space="preserve"> Öğrenci /Kursiyer/Velinin</w:t>
      </w:r>
      <w:r w:rsidR="00FC3578">
        <w:rPr>
          <w:rFonts w:ascii="Times New Roman" w:eastAsia="Times New Roman" w:hAnsi="Times New Roman" w:cs="Times New Roman"/>
          <w:b/>
          <w:sz w:val="24"/>
          <w:lang w:eastAsia="tr-TR"/>
        </w:rPr>
        <w:t xml:space="preserve"> </w:t>
      </w:r>
      <w:r w:rsidR="001251E2" w:rsidRPr="000C0F1F">
        <w:rPr>
          <w:rFonts w:ascii="Times New Roman" w:eastAsia="Times New Roman" w:hAnsi="Times New Roman" w:cs="Times New Roman"/>
          <w:b/>
          <w:sz w:val="24"/>
          <w:lang w:eastAsia="tr-TR"/>
        </w:rPr>
        <w:t>Taşıma Merkezi Okul</w:t>
      </w:r>
      <w:r w:rsidR="001251E2">
        <w:rPr>
          <w:rFonts w:ascii="Times New Roman" w:eastAsia="Times New Roman" w:hAnsi="Times New Roman" w:cs="Times New Roman"/>
          <w:b/>
          <w:sz w:val="24"/>
          <w:lang w:eastAsia="tr-TR"/>
        </w:rPr>
        <w:t>/Kuruma</w:t>
      </w:r>
      <w:r w:rsidR="001251E2" w:rsidRPr="000C0F1F">
        <w:rPr>
          <w:rFonts w:ascii="Times New Roman" w:eastAsia="Times New Roman" w:hAnsi="Times New Roman" w:cs="Times New Roman"/>
          <w:b/>
          <w:sz w:val="24"/>
          <w:lang w:eastAsia="tr-TR"/>
        </w:rPr>
        <w:t xml:space="preserve"> </w:t>
      </w:r>
      <w:r w:rsidR="00DC1EFE">
        <w:rPr>
          <w:rFonts w:ascii="Times New Roman" w:eastAsia="Times New Roman" w:hAnsi="Times New Roman" w:cs="Times New Roman"/>
          <w:b/>
          <w:sz w:val="24"/>
          <w:lang w:eastAsia="tr-TR"/>
        </w:rPr>
        <w:t>1</w:t>
      </w:r>
      <w:r w:rsidR="001251E2" w:rsidRPr="000C0F1F">
        <w:rPr>
          <w:rFonts w:ascii="Times New Roman" w:eastAsia="Times New Roman" w:hAnsi="Times New Roman" w:cs="Times New Roman"/>
          <w:b/>
          <w:sz w:val="24"/>
          <w:lang w:eastAsia="tr-TR"/>
        </w:rPr>
        <w:t xml:space="preserve"> Hat ( Araç) </w:t>
      </w:r>
      <w:r w:rsidR="00DC1EFE">
        <w:rPr>
          <w:rFonts w:ascii="Times New Roman" w:eastAsia="Times New Roman" w:hAnsi="Times New Roman" w:cs="Times New Roman"/>
          <w:b/>
          <w:sz w:val="24"/>
          <w:lang w:eastAsia="tr-TR"/>
        </w:rPr>
        <w:t>ve 1 Rehber Personel İle 52</w:t>
      </w:r>
      <w:r w:rsidR="001251E2" w:rsidRPr="000C0F1F">
        <w:rPr>
          <w:rFonts w:ascii="Times New Roman" w:eastAsia="Times New Roman" w:hAnsi="Times New Roman" w:cs="Times New Roman"/>
          <w:b/>
          <w:sz w:val="24"/>
          <w:lang w:eastAsia="tr-TR"/>
        </w:rPr>
        <w:t xml:space="preserve"> İş Günü Taşınması İşi Teknik Şartnamesi</w:t>
      </w:r>
    </w:p>
    <w:p w14:paraId="7911F5B5" w14:textId="77777777" w:rsidR="00B720D4" w:rsidRPr="000C0F1F" w:rsidRDefault="00B720D4" w:rsidP="000C0F1F">
      <w:pPr>
        <w:pStyle w:val="Metin"/>
        <w:spacing w:before="120" w:after="120" w:line="360" w:lineRule="auto"/>
        <w:rPr>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422" w:type="dxa"/>
        <w:jc w:val="center"/>
        <w:tblLayout w:type="fixed"/>
        <w:tblCellMar>
          <w:left w:w="70" w:type="dxa"/>
          <w:right w:w="70" w:type="dxa"/>
        </w:tblCellMar>
        <w:tblLook w:val="04A0" w:firstRow="1" w:lastRow="0" w:firstColumn="1" w:lastColumn="0" w:noHBand="0" w:noVBand="1"/>
      </w:tblPr>
      <w:tblGrid>
        <w:gridCol w:w="1027"/>
        <w:gridCol w:w="2551"/>
        <w:gridCol w:w="1946"/>
        <w:gridCol w:w="1173"/>
        <w:gridCol w:w="850"/>
        <w:gridCol w:w="1134"/>
        <w:gridCol w:w="741"/>
      </w:tblGrid>
      <w:tr w:rsidR="003C43AB" w:rsidRPr="003C43AB" w14:paraId="6BC4A448" w14:textId="77777777" w:rsidTr="00331F37">
        <w:trPr>
          <w:trHeight w:val="1995"/>
          <w:jc w:val="center"/>
        </w:trPr>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B6709" w14:textId="77777777" w:rsidR="003C43AB" w:rsidRPr="004556D3" w:rsidRDefault="003C43AB"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NO</w:t>
            </w:r>
          </w:p>
        </w:tc>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C9412" w14:textId="157A20F0" w:rsidR="003C43AB" w:rsidRPr="004556D3" w:rsidRDefault="003C43AB"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 xml:space="preserve">TAŞIMA MERKEZİ </w:t>
            </w:r>
            <w:r w:rsidR="00C80B73" w:rsidRPr="004556D3">
              <w:rPr>
                <w:rFonts w:ascii="Times New Roman" w:hAnsi="Times New Roman" w:cs="Times New Roman"/>
                <w:b/>
                <w:color w:val="000000" w:themeColor="text1"/>
                <w:sz w:val="20"/>
                <w:szCs w:val="20"/>
              </w:rPr>
              <w:t>OKUL/KURUM</w:t>
            </w:r>
            <w:r w:rsidRPr="004556D3">
              <w:rPr>
                <w:rFonts w:ascii="Times New Roman" w:hAnsi="Times New Roman" w:cs="Times New Roman"/>
                <w:b/>
                <w:color w:val="000000" w:themeColor="text1"/>
                <w:sz w:val="20"/>
                <w:szCs w:val="20"/>
              </w:rPr>
              <w:t>UN ADI</w:t>
            </w:r>
          </w:p>
        </w:tc>
        <w:tc>
          <w:tcPr>
            <w:tcW w:w="19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93B2D" w14:textId="7DD4BF01" w:rsidR="003C43AB" w:rsidRPr="004556D3"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eastAsia="Times New Roman" w:hAnsi="Times New Roman" w:cs="Times New Roman"/>
                <w:b/>
                <w:bCs/>
                <w:color w:val="000000"/>
                <w:sz w:val="20"/>
                <w:szCs w:val="20"/>
                <w:lang w:eastAsia="tr-TR"/>
              </w:rPr>
              <w:t xml:space="preserve">TAŞINAN </w:t>
            </w:r>
            <w:r w:rsidRPr="004556D3">
              <w:rPr>
                <w:rFonts w:ascii="Times New Roman" w:eastAsia="Times New Roman" w:hAnsi="Times New Roman" w:cs="Times New Roman"/>
                <w:b/>
                <w:bCs/>
                <w:color w:val="000000"/>
                <w:sz w:val="20"/>
                <w:szCs w:val="20"/>
                <w:lang w:eastAsia="tr-TR"/>
              </w:rPr>
              <w:br/>
              <w:t>YERLEŞİM BİRİMLERİ</w:t>
            </w:r>
          </w:p>
        </w:tc>
        <w:tc>
          <w:tcPr>
            <w:tcW w:w="1173"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0FEF83" w14:textId="77777777" w:rsidR="003C43AB" w:rsidRPr="004556D3" w:rsidRDefault="003C43AB" w:rsidP="00331F37">
            <w:pPr>
              <w:autoSpaceDE w:val="0"/>
              <w:autoSpaceDN w:val="0"/>
              <w:adjustRightInd w:val="0"/>
              <w:spacing w:after="0" w:line="360" w:lineRule="auto"/>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ÖĞRENCİ/ KURSİYER/VELİ SAYISI</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4A6436FA" w14:textId="77777777" w:rsidR="003C43AB" w:rsidRPr="004556D3" w:rsidRDefault="003C43AB"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REHBER PERSONEL SAYISI</w:t>
            </w:r>
          </w:p>
        </w:tc>
        <w:tc>
          <w:tcPr>
            <w:tcW w:w="113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9DEC1E" w14:textId="77777777" w:rsidR="003C43AB" w:rsidRPr="004556D3" w:rsidRDefault="003C43AB"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TAŞIMA MERKEZİNE UZAKLIĞI (Km)</w:t>
            </w:r>
          </w:p>
        </w:tc>
        <w:tc>
          <w:tcPr>
            <w:tcW w:w="74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2277DF77" w14:textId="77777777" w:rsidR="003C43AB" w:rsidRPr="004556D3" w:rsidRDefault="003C43AB"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sidRPr="004556D3">
              <w:rPr>
                <w:rFonts w:ascii="Times New Roman" w:hAnsi="Times New Roman" w:cs="Times New Roman"/>
                <w:b/>
                <w:color w:val="000000" w:themeColor="text1"/>
                <w:sz w:val="20"/>
                <w:szCs w:val="20"/>
              </w:rPr>
              <w:t>ARAÇ SAYISI</w:t>
            </w:r>
          </w:p>
        </w:tc>
      </w:tr>
      <w:tr w:rsidR="004556D3" w:rsidRPr="003C43AB" w14:paraId="065199A1" w14:textId="77777777" w:rsidTr="00331F37">
        <w:trPr>
          <w:trHeight w:val="479"/>
          <w:jc w:val="center"/>
        </w:trPr>
        <w:tc>
          <w:tcPr>
            <w:tcW w:w="1027" w:type="dxa"/>
            <w:tcBorders>
              <w:top w:val="nil"/>
              <w:left w:val="single" w:sz="4" w:space="0" w:color="auto"/>
              <w:right w:val="single" w:sz="4" w:space="0" w:color="auto"/>
            </w:tcBorders>
            <w:shd w:val="clear" w:color="000000" w:fill="FFFFFF"/>
            <w:vAlign w:val="center"/>
            <w:hideMark/>
          </w:tcPr>
          <w:p w14:paraId="662EBCA8" w14:textId="77777777" w:rsidR="004556D3" w:rsidRDefault="004556D3"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p>
          <w:p w14:paraId="71DF5181" w14:textId="6365B2A3" w:rsidR="004556D3" w:rsidRPr="00EB437A" w:rsidRDefault="004556D3"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c>
          <w:tcPr>
            <w:tcW w:w="2551" w:type="dxa"/>
            <w:vMerge w:val="restart"/>
            <w:tcBorders>
              <w:top w:val="nil"/>
              <w:left w:val="nil"/>
              <w:right w:val="single" w:sz="4" w:space="0" w:color="auto"/>
            </w:tcBorders>
            <w:shd w:val="clear" w:color="000000" w:fill="FFFFFF"/>
            <w:noWrap/>
            <w:vAlign w:val="center"/>
          </w:tcPr>
          <w:p w14:paraId="1F46C750" w14:textId="56640E71" w:rsidR="004556D3" w:rsidRPr="003C43AB"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Yeşiltaş İlkokulu</w:t>
            </w:r>
          </w:p>
        </w:tc>
        <w:tc>
          <w:tcPr>
            <w:tcW w:w="1946" w:type="dxa"/>
            <w:vMerge w:val="restart"/>
            <w:tcBorders>
              <w:top w:val="nil"/>
              <w:left w:val="nil"/>
              <w:right w:val="single" w:sz="4" w:space="0" w:color="auto"/>
            </w:tcBorders>
            <w:shd w:val="clear" w:color="000000" w:fill="FFFFFF"/>
            <w:vAlign w:val="center"/>
          </w:tcPr>
          <w:p w14:paraId="79590EDE" w14:textId="7F45272E" w:rsidR="004556D3" w:rsidRPr="00DC1EFE"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DC1EFE">
              <w:rPr>
                <w:rFonts w:ascii="Times New Roman" w:eastAsia="SimSun" w:hAnsi="Times New Roman" w:cs="Times New Roman"/>
                <w:b/>
                <w:noProof/>
                <w:sz w:val="20"/>
                <w:lang w:eastAsia="zh-HK"/>
              </w:rPr>
              <w:t>Yeşilltaş Küme Evleri - Suçıkan ve Düğrük</w:t>
            </w:r>
          </w:p>
        </w:tc>
        <w:tc>
          <w:tcPr>
            <w:tcW w:w="1173" w:type="dxa"/>
            <w:vMerge w:val="restart"/>
            <w:tcBorders>
              <w:top w:val="nil"/>
              <w:left w:val="nil"/>
              <w:right w:val="single" w:sz="4" w:space="0" w:color="auto"/>
            </w:tcBorders>
            <w:shd w:val="clear" w:color="000000" w:fill="FFFFFF"/>
            <w:vAlign w:val="center"/>
          </w:tcPr>
          <w:p w14:paraId="689C4D70" w14:textId="17B4CB04" w:rsidR="004556D3" w:rsidRPr="003C43AB"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tc>
        <w:tc>
          <w:tcPr>
            <w:tcW w:w="850" w:type="dxa"/>
            <w:vMerge w:val="restart"/>
            <w:tcBorders>
              <w:top w:val="nil"/>
              <w:left w:val="nil"/>
              <w:right w:val="single" w:sz="4" w:space="0" w:color="auto"/>
            </w:tcBorders>
            <w:shd w:val="clear" w:color="000000" w:fill="FFFFFF"/>
            <w:vAlign w:val="center"/>
          </w:tcPr>
          <w:p w14:paraId="4F53A604" w14:textId="771658FD" w:rsidR="004556D3" w:rsidRPr="003C43AB"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134" w:type="dxa"/>
            <w:vMerge w:val="restart"/>
            <w:tcBorders>
              <w:top w:val="nil"/>
              <w:left w:val="single" w:sz="4" w:space="0" w:color="auto"/>
              <w:right w:val="single" w:sz="4" w:space="0" w:color="auto"/>
            </w:tcBorders>
            <w:shd w:val="clear" w:color="000000" w:fill="FFFFFF"/>
            <w:vAlign w:val="center"/>
          </w:tcPr>
          <w:p w14:paraId="5714C99C" w14:textId="30AD1CDB" w:rsidR="004556D3" w:rsidRPr="003C43AB"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741" w:type="dxa"/>
            <w:vMerge w:val="restart"/>
            <w:tcBorders>
              <w:top w:val="nil"/>
              <w:left w:val="single" w:sz="4" w:space="0" w:color="auto"/>
              <w:right w:val="single" w:sz="4" w:space="0" w:color="auto"/>
            </w:tcBorders>
            <w:shd w:val="clear" w:color="000000" w:fill="FFFFFF"/>
            <w:vAlign w:val="center"/>
          </w:tcPr>
          <w:p w14:paraId="53873D90" w14:textId="29423189" w:rsidR="004556D3" w:rsidRPr="003C43AB" w:rsidRDefault="00DC1EFE" w:rsidP="004556D3">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4556D3" w:rsidRPr="003C43AB" w14:paraId="565A567D" w14:textId="77777777" w:rsidTr="00331F37">
        <w:trPr>
          <w:trHeight w:val="479"/>
          <w:jc w:val="center"/>
        </w:trPr>
        <w:tc>
          <w:tcPr>
            <w:tcW w:w="1027" w:type="dxa"/>
            <w:tcBorders>
              <w:left w:val="single" w:sz="4" w:space="0" w:color="auto"/>
              <w:bottom w:val="single" w:sz="4" w:space="0" w:color="auto"/>
              <w:right w:val="single" w:sz="4" w:space="0" w:color="auto"/>
            </w:tcBorders>
            <w:shd w:val="clear" w:color="000000" w:fill="FFFFFF"/>
            <w:vAlign w:val="center"/>
            <w:hideMark/>
          </w:tcPr>
          <w:p w14:paraId="41F551D1"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2551" w:type="dxa"/>
            <w:vMerge/>
            <w:tcBorders>
              <w:left w:val="nil"/>
              <w:bottom w:val="single" w:sz="4" w:space="0" w:color="auto"/>
              <w:right w:val="single" w:sz="4" w:space="0" w:color="auto"/>
            </w:tcBorders>
            <w:shd w:val="clear" w:color="000000" w:fill="FFFFFF"/>
            <w:noWrap/>
            <w:vAlign w:val="center"/>
          </w:tcPr>
          <w:p w14:paraId="7B509E62"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1946" w:type="dxa"/>
            <w:vMerge/>
            <w:tcBorders>
              <w:left w:val="nil"/>
              <w:bottom w:val="single" w:sz="4" w:space="0" w:color="auto"/>
              <w:right w:val="single" w:sz="4" w:space="0" w:color="auto"/>
            </w:tcBorders>
            <w:shd w:val="clear" w:color="000000" w:fill="FFFFFF"/>
            <w:vAlign w:val="center"/>
          </w:tcPr>
          <w:p w14:paraId="5ED8FF2D"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1173" w:type="dxa"/>
            <w:vMerge/>
            <w:tcBorders>
              <w:left w:val="nil"/>
              <w:bottom w:val="single" w:sz="4" w:space="0" w:color="auto"/>
              <w:right w:val="single" w:sz="4" w:space="0" w:color="auto"/>
            </w:tcBorders>
            <w:shd w:val="clear" w:color="000000" w:fill="FFFFFF"/>
            <w:vAlign w:val="center"/>
          </w:tcPr>
          <w:p w14:paraId="45C238A4"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850" w:type="dxa"/>
            <w:vMerge/>
            <w:tcBorders>
              <w:left w:val="nil"/>
              <w:bottom w:val="single" w:sz="4" w:space="0" w:color="auto"/>
              <w:right w:val="single" w:sz="4" w:space="0" w:color="auto"/>
            </w:tcBorders>
            <w:shd w:val="clear" w:color="000000" w:fill="FFFFFF"/>
          </w:tcPr>
          <w:p w14:paraId="4703B682"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FFFFFF"/>
            <w:vAlign w:val="center"/>
          </w:tcPr>
          <w:p w14:paraId="747D6547"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c>
          <w:tcPr>
            <w:tcW w:w="741" w:type="dxa"/>
            <w:vMerge/>
            <w:tcBorders>
              <w:left w:val="single" w:sz="4" w:space="0" w:color="auto"/>
              <w:bottom w:val="single" w:sz="4" w:space="0" w:color="auto"/>
              <w:right w:val="single" w:sz="4" w:space="0" w:color="auto"/>
            </w:tcBorders>
            <w:shd w:val="clear" w:color="000000" w:fill="FFFFFF"/>
          </w:tcPr>
          <w:p w14:paraId="09A33CA6" w14:textId="77777777" w:rsidR="004556D3" w:rsidRPr="003C43AB" w:rsidRDefault="004556D3" w:rsidP="003C43AB">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p>
        </w:tc>
      </w:tr>
    </w:tbl>
    <w:p w14:paraId="04A5CD67" w14:textId="77777777" w:rsidR="004556D3" w:rsidRDefault="004556D3" w:rsidP="000C0F1F">
      <w:pPr>
        <w:spacing w:before="120" w:after="120" w:line="360" w:lineRule="auto"/>
        <w:ind w:right="-425"/>
        <w:jc w:val="both"/>
        <w:rPr>
          <w:rFonts w:ascii="Times New Roman" w:hAnsi="Times New Roman" w:cs="Times New Roman"/>
          <w:color w:val="000000" w:themeColor="text1"/>
          <w:sz w:val="24"/>
          <w:szCs w:val="24"/>
        </w:rPr>
      </w:pPr>
    </w:p>
    <w:p w14:paraId="6884A355" w14:textId="22E372E6"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p>
    <w:p w14:paraId="437AF13C" w14:textId="77996EEF" w:rsidR="00F94E5E" w:rsidRPr="000C0F1F" w:rsidRDefault="00D84517" w:rsidP="00EB437A">
      <w:pPr>
        <w:spacing w:before="120" w:after="120" w:line="360" w:lineRule="auto"/>
        <w:ind w:firstLine="708"/>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w:t>
      </w:r>
      <w:r w:rsidR="00F94E5E" w:rsidRPr="000C0F1F">
        <w:rPr>
          <w:rFonts w:ascii="Times New Roman" w:hAnsi="Times New Roman" w:cs="Times New Roman"/>
          <w:sz w:val="24"/>
          <w:szCs w:val="24"/>
        </w:rPr>
        <w:t>*</w:t>
      </w:r>
      <w:r w:rsidRPr="000C0F1F">
        <w:rPr>
          <w:rFonts w:ascii="Times New Roman" w:hAnsi="Times New Roman" w:cs="Times New Roman"/>
          <w:sz w:val="24"/>
          <w:szCs w:val="24"/>
        </w:rPr>
        <w:t>)</w:t>
      </w:r>
      <w:r w:rsidR="00C018C3">
        <w:rPr>
          <w:rFonts w:ascii="Times New Roman" w:hAnsi="Times New Roman" w:cs="Times New Roman"/>
          <w:sz w:val="24"/>
          <w:szCs w:val="24"/>
        </w:rPr>
        <w:t xml:space="preserve"> </w:t>
      </w:r>
      <w:r w:rsidR="00F94E5E" w:rsidRPr="000C0F1F">
        <w:rPr>
          <w:rFonts w:ascii="Times New Roman" w:hAnsi="Times New Roman" w:cs="Times New Roman"/>
          <w:sz w:val="24"/>
          <w:szCs w:val="24"/>
        </w:rPr>
        <w:t>Güzergâh ve hatlar belirlenirken yüksek kapasiteli araçlara öncelik verilecektir.</w:t>
      </w:r>
      <w:r w:rsidR="00F94E5E" w:rsidRPr="000C0F1F">
        <w:rPr>
          <w:rFonts w:ascii="Times New Roman" w:hAnsi="Times New Roman" w:cs="Times New Roman"/>
          <w:color w:val="FF0000"/>
          <w:sz w:val="24"/>
          <w:szCs w:val="24"/>
        </w:rPr>
        <w:t xml:space="preserve">  </w:t>
      </w:r>
    </w:p>
    <w:p w14:paraId="7331887D" w14:textId="0511B00A" w:rsidR="00581E07" w:rsidRPr="000C0F1F" w:rsidRDefault="00F94E5E" w:rsidP="00EB437A">
      <w:pPr>
        <w:spacing w:before="120" w:after="120" w:line="360" w:lineRule="auto"/>
        <w:ind w:firstLine="708"/>
        <w:jc w:val="both"/>
        <w:rPr>
          <w:rFonts w:ascii="Times New Roman" w:hAnsi="Times New Roman" w:cs="Times New Roman"/>
          <w:color w:val="FF0000"/>
          <w:sz w:val="24"/>
          <w:szCs w:val="24"/>
        </w:rPr>
      </w:pPr>
      <w:r w:rsidRPr="00803095">
        <w:rPr>
          <w:rFonts w:ascii="Times New Roman" w:hAnsi="Times New Roman" w:cs="Times New Roman"/>
          <w:b/>
          <w:color w:val="000000" w:themeColor="text1"/>
          <w:sz w:val="24"/>
          <w:szCs w:val="24"/>
        </w:rPr>
        <w:t>1.1)</w:t>
      </w:r>
      <w:r w:rsidRPr="000C0F1F">
        <w:rPr>
          <w:rFonts w:ascii="Times New Roman" w:hAnsi="Times New Roman" w:cs="Times New Roman"/>
          <w:color w:val="000000" w:themeColor="text1"/>
          <w:sz w:val="24"/>
          <w:szCs w:val="24"/>
        </w:rPr>
        <w:t xml:space="preserve"> </w:t>
      </w:r>
      <w:r w:rsidR="00DC1EFE">
        <w:rPr>
          <w:rFonts w:ascii="Times New Roman" w:hAnsi="Times New Roman" w:cs="Times New Roman"/>
          <w:color w:val="000000" w:themeColor="text1"/>
          <w:sz w:val="24"/>
          <w:szCs w:val="24"/>
        </w:rPr>
        <w:t xml:space="preserve">Okul Öncesi </w:t>
      </w:r>
      <w:r w:rsidR="00EB437A">
        <w:rPr>
          <w:rFonts w:ascii="Times New Roman" w:hAnsi="Times New Roman" w:cs="Times New Roman"/>
          <w:color w:val="000000" w:themeColor="text1"/>
          <w:sz w:val="24"/>
          <w:szCs w:val="24"/>
        </w:rPr>
        <w:t>taşıma</w:t>
      </w:r>
      <w:r w:rsidR="00EE77A0" w:rsidRPr="000C0F1F">
        <w:rPr>
          <w:rFonts w:ascii="Times New Roman" w:hAnsi="Times New Roman" w:cs="Times New Roman"/>
          <w:color w:val="000000" w:themeColor="text1"/>
          <w:sz w:val="24"/>
          <w:szCs w:val="24"/>
        </w:rPr>
        <w:t xml:space="preserve"> araçlarının mücbir sebepler dışında ders </w:t>
      </w:r>
      <w:r w:rsidR="00331F37">
        <w:rPr>
          <w:rFonts w:ascii="Times New Roman" w:hAnsi="Times New Roman" w:cs="Times New Roman"/>
          <w:color w:val="000000" w:themeColor="text1"/>
          <w:sz w:val="24"/>
          <w:szCs w:val="24"/>
        </w:rPr>
        <w:t>başlama ve bitiş saatlerinden 15</w:t>
      </w:r>
      <w:r w:rsidR="00EE77A0" w:rsidRPr="000C0F1F">
        <w:rPr>
          <w:rFonts w:ascii="Times New Roman" w:hAnsi="Times New Roman" w:cs="Times New Roman"/>
          <w:color w:val="000000" w:themeColor="text1"/>
          <w:sz w:val="24"/>
          <w:szCs w:val="24"/>
        </w:rPr>
        <w:t xml:space="preserve"> dakika önce </w:t>
      </w:r>
      <w:r w:rsidR="00581E07" w:rsidRPr="000C0F1F">
        <w:rPr>
          <w:rFonts w:ascii="Times New Roman" w:hAnsi="Times New Roman" w:cs="Times New Roman"/>
          <w:color w:val="000000" w:themeColor="text1"/>
          <w:sz w:val="24"/>
          <w:szCs w:val="24"/>
        </w:rPr>
        <w:t xml:space="preserve">taşıma merkezi </w:t>
      </w:r>
      <w:r w:rsidR="00C80B73">
        <w:rPr>
          <w:rFonts w:ascii="Times New Roman" w:hAnsi="Times New Roman" w:cs="Times New Roman"/>
          <w:color w:val="000000" w:themeColor="text1"/>
          <w:sz w:val="24"/>
          <w:szCs w:val="24"/>
        </w:rPr>
        <w:t>okul/kurum</w:t>
      </w:r>
      <w:r w:rsidR="00EE77A0" w:rsidRPr="000C0F1F">
        <w:rPr>
          <w:rFonts w:ascii="Times New Roman" w:hAnsi="Times New Roman" w:cs="Times New Roman"/>
          <w:color w:val="000000" w:themeColor="text1"/>
          <w:sz w:val="24"/>
          <w:szCs w:val="24"/>
        </w:rPr>
        <w:t>da olmaları esastır</w:t>
      </w:r>
      <w:r w:rsidR="00331F37">
        <w:rPr>
          <w:rFonts w:ascii="Times New Roman" w:hAnsi="Times New Roman" w:cs="Times New Roman"/>
          <w:color w:val="000000" w:themeColor="text1"/>
          <w:sz w:val="24"/>
          <w:szCs w:val="24"/>
        </w:rPr>
        <w:t>.</w:t>
      </w:r>
      <w:r w:rsidR="00EE77A0" w:rsidRPr="000C0F1F">
        <w:rPr>
          <w:rFonts w:ascii="Times New Roman" w:hAnsi="Times New Roman" w:cs="Times New Roman"/>
          <w:color w:val="FF0000"/>
          <w:sz w:val="24"/>
          <w:szCs w:val="24"/>
        </w:rPr>
        <w:t xml:space="preserve"> </w:t>
      </w:r>
    </w:p>
    <w:p w14:paraId="3DC8FA84" w14:textId="770428AB" w:rsidR="005B055B" w:rsidRPr="00851061" w:rsidRDefault="005B055B" w:rsidP="00EB437A">
      <w:pPr>
        <w:spacing w:before="120" w:after="120" w:line="360" w:lineRule="auto"/>
        <w:ind w:firstLine="708"/>
        <w:jc w:val="both"/>
        <w:rPr>
          <w:rFonts w:ascii="Times New Roman" w:hAnsi="Times New Roman" w:cs="Times New Roman"/>
          <w:strike/>
          <w:color w:val="000000" w:themeColor="text1"/>
          <w:sz w:val="24"/>
          <w:szCs w:val="24"/>
        </w:rPr>
      </w:pPr>
      <w:r w:rsidRPr="00803095">
        <w:rPr>
          <w:rFonts w:ascii="Times New Roman" w:hAnsi="Times New Roman" w:cs="Times New Roman"/>
          <w:b/>
          <w:color w:val="000000" w:themeColor="text1"/>
          <w:sz w:val="24"/>
          <w:szCs w:val="24"/>
        </w:rPr>
        <w:t>1.2)</w:t>
      </w:r>
      <w:r w:rsidRPr="000C0F1F">
        <w:rPr>
          <w:rFonts w:ascii="Times New Roman" w:hAnsi="Times New Roman" w:cs="Times New Roman"/>
          <w:color w:val="000000" w:themeColor="text1"/>
          <w:sz w:val="24"/>
          <w:szCs w:val="24"/>
        </w:rPr>
        <w:t xml:space="preserve"> </w:t>
      </w:r>
      <w:r w:rsidR="00C55071" w:rsidRPr="00851061">
        <w:rPr>
          <w:rFonts w:ascii="Times New Roman" w:hAnsi="Times New Roman" w:cs="Times New Roman"/>
          <w:color w:val="000000" w:themeColor="text1"/>
          <w:sz w:val="24"/>
          <w:szCs w:val="24"/>
          <w:lang w:eastAsia="tr-TR"/>
        </w:rPr>
        <w:t>Ulusal bayram günleri ile resmî kutlama ve anma törenleri</w:t>
      </w:r>
      <w:r w:rsidR="00C55071" w:rsidRPr="00851061">
        <w:rPr>
          <w:rFonts w:ascii="Times New Roman" w:hAnsi="Times New Roman" w:cs="Times New Roman"/>
          <w:color w:val="000000" w:themeColor="text1"/>
          <w:sz w:val="24"/>
          <w:szCs w:val="24"/>
        </w:rPr>
        <w:t xml:space="preserve"> </w:t>
      </w:r>
      <w:r w:rsidR="00581E07" w:rsidRPr="00851061">
        <w:rPr>
          <w:rFonts w:ascii="Times New Roman" w:hAnsi="Times New Roman" w:cs="Times New Roman"/>
          <w:color w:val="000000" w:themeColor="text1"/>
          <w:sz w:val="24"/>
          <w:szCs w:val="24"/>
        </w:rPr>
        <w:t xml:space="preserve">ile sosyal ve kültürel faaliyetler gibi nedenlere bağlı olarak araçların </w:t>
      </w:r>
      <w:r w:rsidR="00581E07" w:rsidRPr="00851061">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C018C3" w:rsidRPr="00851061">
        <w:rPr>
          <w:rFonts w:ascii="Times New Roman" w:hAnsi="Times New Roman" w:cs="Times New Roman"/>
          <w:color w:val="000000" w:themeColor="text1"/>
          <w:sz w:val="24"/>
          <w:szCs w:val="24"/>
          <w:lang w:eastAsia="tr-TR"/>
        </w:rPr>
        <w:t xml:space="preserve">yapılması durumunda </w:t>
      </w:r>
      <w:r w:rsidR="00581E07" w:rsidRPr="00851061">
        <w:rPr>
          <w:rFonts w:ascii="Times New Roman" w:hAnsi="Times New Roman" w:cs="Times New Roman"/>
          <w:color w:val="000000" w:themeColor="text1"/>
          <w:sz w:val="24"/>
          <w:szCs w:val="24"/>
          <w:lang w:eastAsia="tr-TR"/>
        </w:rPr>
        <w:t>yüklenici</w:t>
      </w:r>
      <w:r w:rsidR="00C55071" w:rsidRPr="00851061">
        <w:rPr>
          <w:rFonts w:ascii="Times New Roman" w:hAnsi="Times New Roman" w:cs="Times New Roman"/>
          <w:color w:val="000000" w:themeColor="text1"/>
          <w:sz w:val="24"/>
          <w:szCs w:val="24"/>
          <w:lang w:eastAsia="tr-TR"/>
        </w:rPr>
        <w:t xml:space="preserve"> </w:t>
      </w:r>
      <w:r w:rsidR="00581E07" w:rsidRPr="00851061">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w:t>
      </w:r>
      <w:r w:rsidR="00581E07" w:rsidRPr="000C0F1F">
        <w:rPr>
          <w:rFonts w:ascii="Times New Roman" w:hAnsi="Times New Roman" w:cs="Times New Roman"/>
          <w:color w:val="000000" w:themeColor="text1"/>
          <w:sz w:val="24"/>
          <w:szCs w:val="24"/>
          <w:lang w:eastAsia="tr-TR"/>
        </w:rPr>
        <w:t xml:space="preserve">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00581E07"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00581E07" w:rsidRPr="000C0F1F">
        <w:rPr>
          <w:rFonts w:ascii="Times New Roman" w:hAnsi="Times New Roman" w:cs="Times New Roman"/>
          <w:color w:val="000000" w:themeColor="text1"/>
          <w:sz w:val="24"/>
          <w:szCs w:val="24"/>
          <w:lang w:eastAsia="tr-TR"/>
        </w:rPr>
        <w:t xml:space="preserve"> bağlı</w:t>
      </w:r>
      <w:r w:rsidR="00581E07"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00581E07" w:rsidRPr="000C0F1F">
        <w:rPr>
          <w:rFonts w:ascii="Times New Roman" w:hAnsi="Times New Roman" w:cs="Times New Roman"/>
          <w:color w:val="000000" w:themeColor="text1"/>
          <w:sz w:val="24"/>
          <w:szCs w:val="24"/>
        </w:rPr>
        <w:t>ediş ödenecektir</w:t>
      </w:r>
      <w:r w:rsidR="00581E07" w:rsidRPr="00851061">
        <w:rPr>
          <w:rFonts w:ascii="Times New Roman" w:hAnsi="Times New Roman" w:cs="Times New Roman"/>
          <w:color w:val="000000" w:themeColor="text1"/>
          <w:sz w:val="24"/>
          <w:szCs w:val="24"/>
        </w:rPr>
        <w:t>.</w:t>
      </w:r>
    </w:p>
    <w:p w14:paraId="623F804E" w14:textId="129B261C" w:rsidR="005B055B" w:rsidRPr="000C0F1F" w:rsidRDefault="00EB437A" w:rsidP="00EB437A">
      <w:pPr>
        <w:tabs>
          <w:tab w:val="left" w:pos="-567"/>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lang w:eastAsia="tr-TR"/>
        </w:rPr>
        <w:lastRenderedPageBreak/>
        <w:tab/>
      </w:r>
      <w:r w:rsidR="005B055B" w:rsidRPr="00803095">
        <w:rPr>
          <w:rFonts w:ascii="Times New Roman" w:hAnsi="Times New Roman" w:cs="Times New Roman"/>
          <w:b/>
          <w:sz w:val="24"/>
          <w:szCs w:val="24"/>
          <w:lang w:eastAsia="tr-TR"/>
        </w:rPr>
        <w:t>1.3)</w:t>
      </w:r>
      <w:r w:rsidR="005B055B" w:rsidRPr="000C0F1F">
        <w:rPr>
          <w:rFonts w:ascii="Times New Roman" w:hAnsi="Times New Roman" w:cs="Times New Roman"/>
          <w:sz w:val="24"/>
          <w:szCs w:val="24"/>
          <w:lang w:eastAsia="tr-TR"/>
        </w:rPr>
        <w:t xml:space="preserve"> </w:t>
      </w:r>
      <w:r w:rsidRPr="00EB437A">
        <w:rPr>
          <w:rFonts w:ascii="Times New Roman" w:hAnsi="Times New Roman" w:cs="Times New Roman"/>
          <w:sz w:val="24"/>
          <w:szCs w:val="24"/>
          <w:lang w:eastAsia="tr-TR"/>
        </w:rPr>
        <w:t xml:space="preserve">Yüklenici </w:t>
      </w:r>
      <w:r w:rsidR="00DC1EFE">
        <w:rPr>
          <w:rFonts w:ascii="Times New Roman" w:hAnsi="Times New Roman" w:cs="Times New Roman"/>
          <w:sz w:val="24"/>
          <w:szCs w:val="24"/>
          <w:lang w:eastAsia="tr-TR"/>
        </w:rPr>
        <w:t xml:space="preserve">Okul Öncesi </w:t>
      </w:r>
      <w:r w:rsidR="00281012">
        <w:rPr>
          <w:rFonts w:ascii="Times New Roman" w:hAnsi="Times New Roman" w:cs="Times New Roman"/>
          <w:sz w:val="24"/>
          <w:szCs w:val="24"/>
          <w:lang w:eastAsia="tr-TR"/>
        </w:rPr>
        <w:t>öğrenci/kursiyerlerini ve öğrencisine refakat etmesine izin verilen velileri</w:t>
      </w:r>
      <w:r w:rsidRPr="00EB437A">
        <w:rPr>
          <w:rFonts w:ascii="Times New Roman" w:hAnsi="Times New Roman" w:cs="Times New Roman"/>
          <w:sz w:val="24"/>
          <w:szCs w:val="24"/>
          <w:lang w:eastAsia="tr-TR"/>
        </w:rPr>
        <w:t xml:space="preserve"> idare tarafından bildirilen ikamet adreslerinden belirlenen saatlerde almak ve ders bitiminde yine ikamet adreslerine bırakmakla yükümlüdür.  Taşıma kapsamında bulunan </w:t>
      </w:r>
      <w:r w:rsidR="00281012">
        <w:rPr>
          <w:rFonts w:ascii="Times New Roman" w:hAnsi="Times New Roman" w:cs="Times New Roman"/>
          <w:sz w:val="24"/>
          <w:szCs w:val="24"/>
          <w:lang w:eastAsia="tr-TR"/>
        </w:rPr>
        <w:t xml:space="preserve">öğrenci/kursiyer/veli </w:t>
      </w:r>
      <w:r w:rsidRPr="00EB437A">
        <w:rPr>
          <w:rFonts w:ascii="Times New Roman" w:hAnsi="Times New Roman" w:cs="Times New Roman"/>
          <w:sz w:val="24"/>
          <w:szCs w:val="24"/>
          <w:lang w:eastAsia="tr-TR"/>
        </w:rPr>
        <w:t>isim listeleri, ikamet adresleri ile yol güzergâhına ilişkin bilgiler idare tarafından yükleniciye yazılı olarak verilecektir. Bu bilgiler yüklenici tarafından araçta görülebilecek bir yere asılacaktır.</w:t>
      </w:r>
    </w:p>
    <w:p w14:paraId="392A0ED2" w14:textId="2064DA21" w:rsidR="005B055B" w:rsidRPr="000C0F1F" w:rsidRDefault="00EB437A" w:rsidP="00EB437A">
      <w:pPr>
        <w:tabs>
          <w:tab w:val="left" w:pos="-567"/>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5B055B" w:rsidRPr="00803095">
        <w:rPr>
          <w:rFonts w:ascii="Times New Roman" w:eastAsia="Times New Roman" w:hAnsi="Times New Roman" w:cs="Times New Roman"/>
          <w:b/>
          <w:color w:val="000000" w:themeColor="text1"/>
          <w:sz w:val="24"/>
          <w:szCs w:val="24"/>
          <w:lang w:eastAsia="tr-TR"/>
        </w:rPr>
        <w:t>1.4)</w:t>
      </w:r>
      <w:r w:rsidR="005B055B" w:rsidRPr="000C0F1F">
        <w:rPr>
          <w:rFonts w:ascii="Times New Roman" w:eastAsia="Times New Roman" w:hAnsi="Times New Roman" w:cs="Times New Roman"/>
          <w:b/>
          <w:color w:val="000000" w:themeColor="text1"/>
          <w:sz w:val="24"/>
          <w:szCs w:val="24"/>
          <w:lang w:eastAsia="tr-TR"/>
        </w:rPr>
        <w:t xml:space="preserve"> </w:t>
      </w:r>
      <w:r w:rsidR="005B055B"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005B055B" w:rsidRPr="000C0F1F">
        <w:rPr>
          <w:rFonts w:ascii="Times New Roman" w:eastAsia="Times New Roman" w:hAnsi="Times New Roman" w:cs="Times New Roman"/>
          <w:color w:val="000000" w:themeColor="text1"/>
          <w:sz w:val="24"/>
          <w:szCs w:val="24"/>
          <w:lang w:eastAsia="tr-TR"/>
        </w:rPr>
        <w:t>, taşıma merkezi okul</w:t>
      </w:r>
      <w:r w:rsidR="00F8330F">
        <w:rPr>
          <w:rFonts w:ascii="Times New Roman" w:eastAsia="Times New Roman" w:hAnsi="Times New Roman" w:cs="Times New Roman"/>
          <w:color w:val="000000" w:themeColor="text1"/>
          <w:sz w:val="24"/>
          <w:szCs w:val="24"/>
          <w:lang w:eastAsia="tr-TR"/>
        </w:rPr>
        <w:t>/kurum</w:t>
      </w:r>
      <w:r w:rsidR="005B055B" w:rsidRPr="000C0F1F">
        <w:rPr>
          <w:rFonts w:ascii="Times New Roman" w:eastAsia="Times New Roman" w:hAnsi="Times New Roman" w:cs="Times New Roman"/>
          <w:color w:val="000000" w:themeColor="text1"/>
          <w:sz w:val="24"/>
          <w:szCs w:val="24"/>
          <w:lang w:eastAsia="tr-TR"/>
        </w:rPr>
        <w:t xml:space="preserve">ların eğitim-öğretime açık olduğu günlerde ve </w:t>
      </w:r>
      <w:r w:rsidR="00281012">
        <w:rPr>
          <w:rFonts w:ascii="Times New Roman" w:eastAsia="Times New Roman" w:hAnsi="Times New Roman" w:cs="Times New Roman"/>
          <w:color w:val="000000" w:themeColor="text1"/>
          <w:sz w:val="24"/>
          <w:szCs w:val="24"/>
          <w:lang w:eastAsia="tr-TR"/>
        </w:rPr>
        <w:t>öğrenci/kursiyer</w:t>
      </w:r>
      <w:r w:rsidR="005B055B" w:rsidRPr="000C0F1F">
        <w:rPr>
          <w:rFonts w:ascii="Times New Roman" w:eastAsia="Times New Roman" w:hAnsi="Times New Roman" w:cs="Times New Roman"/>
          <w:color w:val="000000" w:themeColor="text1"/>
          <w:sz w:val="24"/>
          <w:szCs w:val="24"/>
          <w:lang w:eastAsia="tr-TR"/>
        </w:rPr>
        <w:t xml:space="preserve">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005B055B" w:rsidRPr="000C0F1F">
        <w:rPr>
          <w:rFonts w:ascii="Times New Roman" w:hAnsi="Times New Roman" w:cs="Times New Roman"/>
          <w:color w:val="000000" w:themeColor="text1"/>
          <w:sz w:val="24"/>
          <w:szCs w:val="24"/>
          <w:lang w:eastAsia="tr-TR"/>
        </w:rPr>
        <w:t xml:space="preserve"> </w:t>
      </w:r>
      <w:r w:rsidR="005B055B"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005B055B" w:rsidRPr="000C0F1F">
        <w:rPr>
          <w:rFonts w:ascii="Times New Roman" w:eastAsia="Times New Roman" w:hAnsi="Times New Roman" w:cs="Times New Roman"/>
          <w:color w:val="000000" w:themeColor="text1"/>
          <w:sz w:val="24"/>
          <w:szCs w:val="24"/>
          <w:lang w:eastAsia="tr-TR"/>
        </w:rPr>
        <w:t xml:space="preserve">uyulacaktır. </w:t>
      </w:r>
    </w:p>
    <w:p w14:paraId="1D876A01" w14:textId="4AB52671" w:rsidR="005B055B" w:rsidRPr="000C0F1F" w:rsidRDefault="00EB437A" w:rsidP="00EB437A">
      <w:pPr>
        <w:tabs>
          <w:tab w:val="left" w:pos="-567"/>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5B055B" w:rsidRPr="00803095">
        <w:rPr>
          <w:rFonts w:ascii="Times New Roman" w:eastAsia="Times New Roman" w:hAnsi="Times New Roman" w:cs="Times New Roman"/>
          <w:b/>
          <w:color w:val="000000" w:themeColor="text1"/>
          <w:sz w:val="24"/>
          <w:szCs w:val="24"/>
          <w:lang w:eastAsia="ar-SA"/>
        </w:rPr>
        <w:t>1.5)</w:t>
      </w:r>
      <w:r w:rsidR="005B055B"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005B055B"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005B055B"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005B055B"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005B055B"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005B055B" w:rsidRPr="000C0F1F">
        <w:rPr>
          <w:rFonts w:ascii="Times New Roman" w:eastAsia="Times New Roman" w:hAnsi="Times New Roman" w:cs="Times New Roman"/>
          <w:color w:val="000000" w:themeColor="text1"/>
          <w:sz w:val="24"/>
          <w:szCs w:val="24"/>
          <w:lang w:eastAsia="ar-SA"/>
        </w:rPr>
        <w:t>sürücü</w:t>
      </w:r>
      <w:r>
        <w:rPr>
          <w:rFonts w:ascii="Times New Roman" w:eastAsia="Times New Roman" w:hAnsi="Times New Roman" w:cs="Times New Roman"/>
          <w:color w:val="000000" w:themeColor="text1"/>
          <w:sz w:val="24"/>
          <w:szCs w:val="24"/>
          <w:lang w:eastAsia="ar-SA"/>
        </w:rPr>
        <w:t xml:space="preserve"> ve rehber personelin</w:t>
      </w:r>
      <w:r w:rsidR="00F55073" w:rsidRPr="000C0F1F">
        <w:rPr>
          <w:rFonts w:ascii="Times New Roman" w:eastAsia="Times New Roman" w:hAnsi="Times New Roman" w:cs="Times New Roman"/>
          <w:color w:val="000000" w:themeColor="text1"/>
          <w:sz w:val="24"/>
          <w:szCs w:val="24"/>
          <w:lang w:eastAsia="ar-SA"/>
        </w:rPr>
        <w:t xml:space="preserve"> </w:t>
      </w:r>
      <w:r w:rsidR="005B055B"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ilen sürücü</w:t>
      </w:r>
      <w:r w:rsidR="00B867B1">
        <w:rPr>
          <w:rFonts w:ascii="Times New Roman" w:eastAsia="Times New Roman" w:hAnsi="Times New Roman" w:cs="Times New Roman"/>
          <w:color w:val="000000" w:themeColor="text1"/>
          <w:sz w:val="24"/>
          <w:szCs w:val="24"/>
          <w:lang w:eastAsia="ar-SA"/>
        </w:rPr>
        <w:t xml:space="preserve"> veya rehber personel</w:t>
      </w:r>
      <w:r w:rsidR="00F55073" w:rsidRPr="000C0F1F">
        <w:rPr>
          <w:rFonts w:ascii="Times New Roman" w:eastAsia="Times New Roman" w:hAnsi="Times New Roman" w:cs="Times New Roman"/>
          <w:color w:val="000000" w:themeColor="text1"/>
          <w:sz w:val="24"/>
          <w:szCs w:val="24"/>
          <w:lang w:eastAsia="ar-SA"/>
        </w:rPr>
        <w:t xml:space="preserve"> değişikliği </w:t>
      </w:r>
      <w:r w:rsidR="005B055B" w:rsidRPr="000C0F1F">
        <w:rPr>
          <w:rFonts w:ascii="Times New Roman" w:eastAsia="Times New Roman" w:hAnsi="Times New Roman" w:cs="Times New Roman"/>
          <w:color w:val="000000" w:themeColor="text1"/>
          <w:sz w:val="24"/>
          <w:szCs w:val="24"/>
          <w:lang w:eastAsia="ar-SA"/>
        </w:rPr>
        <w:t xml:space="preserve">tebliğ tarihinden itibaren </w:t>
      </w:r>
      <w:r w:rsidR="005609AC" w:rsidRPr="005609AC">
        <w:rPr>
          <w:rFonts w:ascii="Times New Roman" w:eastAsia="Times New Roman" w:hAnsi="Times New Roman" w:cs="Times New Roman"/>
          <w:b/>
          <w:color w:val="000000" w:themeColor="text1"/>
          <w:sz w:val="24"/>
          <w:szCs w:val="24"/>
          <w:lang w:eastAsia="ar-SA"/>
        </w:rPr>
        <w:t>3</w:t>
      </w:r>
      <w:r w:rsidR="005609AC">
        <w:rPr>
          <w:rFonts w:ascii="Times New Roman" w:eastAsia="Times New Roman" w:hAnsi="Times New Roman" w:cs="Times New Roman"/>
          <w:color w:val="000000" w:themeColor="text1"/>
          <w:sz w:val="24"/>
          <w:szCs w:val="24"/>
          <w:lang w:eastAsia="ar-SA"/>
        </w:rPr>
        <w:t xml:space="preserve"> (üç</w:t>
      </w:r>
      <w:r w:rsidR="005B055B"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4363E05C" w:rsidR="005B055B" w:rsidRPr="000C0F1F" w:rsidRDefault="00EB437A" w:rsidP="00EB437A">
      <w:pPr>
        <w:tabs>
          <w:tab w:val="left" w:pos="-426"/>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005B055B" w:rsidRPr="00803095">
        <w:rPr>
          <w:rFonts w:ascii="Times New Roman" w:hAnsi="Times New Roman" w:cs="Times New Roman"/>
          <w:b/>
          <w:color w:val="000000" w:themeColor="text1"/>
          <w:sz w:val="24"/>
          <w:szCs w:val="24"/>
        </w:rPr>
        <w:t>1.6)</w:t>
      </w:r>
      <w:r w:rsidR="005B055B"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Taşıma merkezi okul</w:t>
      </w:r>
      <w:r>
        <w:rPr>
          <w:rFonts w:ascii="Times New Roman" w:hAnsi="Times New Roman" w:cs="Times New Roman"/>
          <w:color w:val="000000" w:themeColor="text1"/>
          <w:sz w:val="24"/>
          <w:szCs w:val="24"/>
        </w:rPr>
        <w:t>/kurum</w:t>
      </w:r>
      <w:r w:rsidR="00B867B1">
        <w:rPr>
          <w:rFonts w:ascii="Times New Roman" w:hAnsi="Times New Roman" w:cs="Times New Roman"/>
          <w:color w:val="000000" w:themeColor="text1"/>
          <w:sz w:val="24"/>
          <w:szCs w:val="24"/>
        </w:rPr>
        <w:t>/sınıfta</w:t>
      </w:r>
      <w:r w:rsidR="00952AE1" w:rsidRPr="000C0F1F">
        <w:rPr>
          <w:rFonts w:ascii="Times New Roman" w:hAnsi="Times New Roman" w:cs="Times New Roman"/>
          <w:color w:val="000000" w:themeColor="text1"/>
          <w:sz w:val="24"/>
          <w:szCs w:val="24"/>
        </w:rPr>
        <w:t xml:space="preserve"> herhangi bir nedenle eğitime ara verilmesi nedeniyle buraya taşınan </w:t>
      </w:r>
      <w:r w:rsidR="00281012">
        <w:rPr>
          <w:rFonts w:ascii="Times New Roman" w:hAnsi="Times New Roman" w:cs="Times New Roman"/>
          <w:color w:val="000000" w:themeColor="text1"/>
          <w:sz w:val="24"/>
          <w:szCs w:val="24"/>
        </w:rPr>
        <w:t>öğrenci/kursiyer/veli</w:t>
      </w:r>
      <w:r w:rsidR="00952AE1" w:rsidRPr="000C0F1F">
        <w:rPr>
          <w:rFonts w:ascii="Times New Roman" w:hAnsi="Times New Roman" w:cs="Times New Roman"/>
          <w:color w:val="000000" w:themeColor="text1"/>
          <w:sz w:val="24"/>
          <w:szCs w:val="24"/>
        </w:rPr>
        <w:t xml:space="preserve">lerin başka bir taşıma merkezine veya eğitim-öğretim yılı içerisinde yeni bir taşıma merkezi </w:t>
      </w:r>
      <w:r w:rsidR="00C80B73">
        <w:rPr>
          <w:rFonts w:ascii="Times New Roman" w:hAnsi="Times New Roman" w:cs="Times New Roman"/>
          <w:color w:val="000000" w:themeColor="text1"/>
          <w:sz w:val="24"/>
          <w:szCs w:val="24"/>
        </w:rPr>
        <w:t>okul/kurum</w:t>
      </w:r>
      <w:r w:rsidR="00B867B1">
        <w:rPr>
          <w:rFonts w:ascii="Times New Roman" w:hAnsi="Times New Roman" w:cs="Times New Roman"/>
          <w:color w:val="000000" w:themeColor="text1"/>
          <w:sz w:val="24"/>
          <w:szCs w:val="24"/>
        </w:rPr>
        <w:t>/sınıfın</w:t>
      </w:r>
      <w:r w:rsidR="00952AE1" w:rsidRPr="000C0F1F">
        <w:rPr>
          <w:rFonts w:ascii="Times New Roman" w:hAnsi="Times New Roman" w:cs="Times New Roman"/>
          <w:color w:val="000000" w:themeColor="text1"/>
          <w:sz w:val="24"/>
          <w:szCs w:val="24"/>
        </w:rPr>
        <w:t xml:space="preserve"> açılması halinde bu taşıma merkezi okul</w:t>
      </w:r>
      <w:r w:rsidR="00C80B73">
        <w:rPr>
          <w:rFonts w:ascii="Times New Roman" w:hAnsi="Times New Roman" w:cs="Times New Roman"/>
          <w:color w:val="000000" w:themeColor="text1"/>
          <w:sz w:val="24"/>
          <w:szCs w:val="24"/>
        </w:rPr>
        <w:t>/kurum</w:t>
      </w:r>
      <w:r w:rsidR="00B867B1">
        <w:rPr>
          <w:rFonts w:ascii="Times New Roman" w:hAnsi="Times New Roman" w:cs="Times New Roman"/>
          <w:color w:val="000000" w:themeColor="text1"/>
          <w:sz w:val="24"/>
          <w:szCs w:val="24"/>
        </w:rPr>
        <w:t>/sınıf</w:t>
      </w:r>
      <w:r w:rsidR="00952AE1" w:rsidRPr="000C0F1F">
        <w:rPr>
          <w:rFonts w:ascii="Times New Roman" w:hAnsi="Times New Roman" w:cs="Times New Roman"/>
          <w:color w:val="000000" w:themeColor="text1"/>
          <w:sz w:val="24"/>
          <w:szCs w:val="24"/>
        </w:rPr>
        <w:t xml:space="preserve">a taşınmasına Valilik onayı ile karar verildiği takdirde, yüklenici yeni taşıma merkezine </w:t>
      </w:r>
      <w:r w:rsidR="00281012">
        <w:rPr>
          <w:rFonts w:ascii="Times New Roman" w:hAnsi="Times New Roman" w:cs="Times New Roman"/>
          <w:color w:val="000000" w:themeColor="text1"/>
          <w:sz w:val="24"/>
          <w:szCs w:val="24"/>
        </w:rPr>
        <w:t>öğrenci/kursiyer/veli</w:t>
      </w:r>
      <w:r w:rsidR="00952AE1" w:rsidRPr="000C0F1F">
        <w:rPr>
          <w:rFonts w:ascii="Times New Roman" w:hAnsi="Times New Roman" w:cs="Times New Roman"/>
          <w:color w:val="000000" w:themeColor="text1"/>
          <w:sz w:val="24"/>
          <w:szCs w:val="24"/>
        </w:rPr>
        <w:t xml:space="preserve">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p>
    <w:p w14:paraId="3A26F400" w14:textId="2DA9F40C" w:rsidR="005B055B" w:rsidRPr="000C0F1F" w:rsidRDefault="00EB437A" w:rsidP="00EB437A">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931104" w:rsidRPr="00803095">
        <w:rPr>
          <w:rFonts w:ascii="Times New Roman" w:eastAsia="Times New Roman" w:hAnsi="Times New Roman" w:cs="Times New Roman"/>
          <w:b/>
          <w:color w:val="000000" w:themeColor="text1"/>
          <w:sz w:val="24"/>
          <w:szCs w:val="24"/>
          <w:lang w:eastAsia="tr-TR"/>
        </w:rPr>
        <w:t>1.7</w:t>
      </w:r>
      <w:r w:rsidR="005B055B" w:rsidRPr="00803095">
        <w:rPr>
          <w:rFonts w:ascii="Times New Roman" w:eastAsia="Times New Roman" w:hAnsi="Times New Roman" w:cs="Times New Roman"/>
          <w:b/>
          <w:color w:val="000000" w:themeColor="text1"/>
          <w:sz w:val="24"/>
          <w:szCs w:val="24"/>
          <w:lang w:eastAsia="tr-TR"/>
        </w:rPr>
        <w:t>)</w:t>
      </w:r>
      <w:r w:rsidR="005B055B" w:rsidRPr="000C0F1F">
        <w:rPr>
          <w:rFonts w:ascii="Times New Roman" w:eastAsia="Times New Roman" w:hAnsi="Times New Roman" w:cs="Times New Roman"/>
          <w:color w:val="000000" w:themeColor="text1"/>
          <w:sz w:val="24"/>
          <w:szCs w:val="24"/>
          <w:lang w:eastAsia="tr-TR"/>
        </w:rPr>
        <w:t xml:space="preserve"> Normal eğitim yapan taşıma merkezi okul</w:t>
      </w:r>
      <w:r>
        <w:rPr>
          <w:rFonts w:ascii="Times New Roman" w:eastAsia="Times New Roman" w:hAnsi="Times New Roman" w:cs="Times New Roman"/>
          <w:color w:val="000000" w:themeColor="text1"/>
          <w:sz w:val="24"/>
          <w:szCs w:val="24"/>
          <w:lang w:eastAsia="tr-TR"/>
        </w:rPr>
        <w:t>/kurum/sınıfa</w:t>
      </w:r>
      <w:r w:rsidR="005B055B" w:rsidRPr="000C0F1F">
        <w:rPr>
          <w:rFonts w:ascii="Times New Roman" w:eastAsia="Times New Roman" w:hAnsi="Times New Roman" w:cs="Times New Roman"/>
          <w:color w:val="000000" w:themeColor="text1"/>
          <w:sz w:val="24"/>
          <w:szCs w:val="24"/>
          <w:lang w:eastAsia="tr-TR"/>
        </w:rPr>
        <w:t xml:space="preserve">, aynı araçla birden fazla sefer yapılarak </w:t>
      </w:r>
      <w:r w:rsidR="00281012">
        <w:rPr>
          <w:rFonts w:ascii="Times New Roman" w:eastAsia="Times New Roman" w:hAnsi="Times New Roman" w:cs="Times New Roman"/>
          <w:color w:val="000000" w:themeColor="text1"/>
          <w:sz w:val="24"/>
          <w:szCs w:val="24"/>
          <w:lang w:eastAsia="tr-TR"/>
        </w:rPr>
        <w:t>öğrenci/kursiyer</w:t>
      </w:r>
      <w:r w:rsidR="005B055B" w:rsidRPr="000C0F1F">
        <w:rPr>
          <w:rFonts w:ascii="Times New Roman" w:eastAsia="Times New Roman" w:hAnsi="Times New Roman" w:cs="Times New Roman"/>
          <w:color w:val="000000" w:themeColor="text1"/>
          <w:sz w:val="24"/>
          <w:szCs w:val="24"/>
          <w:lang w:eastAsia="tr-TR"/>
        </w:rPr>
        <w:t xml:space="preserve"> taşınmaması esastır. Ancak, araç bulmada zorluk çekilen bölgelerdeki normal eğitim yapan taşıma merkezi </w:t>
      </w:r>
      <w:r w:rsidRPr="00EB437A">
        <w:rPr>
          <w:rFonts w:ascii="Times New Roman" w:eastAsia="Times New Roman" w:hAnsi="Times New Roman" w:cs="Times New Roman"/>
          <w:color w:val="000000" w:themeColor="text1"/>
          <w:sz w:val="24"/>
          <w:szCs w:val="24"/>
          <w:lang w:eastAsia="tr-TR"/>
        </w:rPr>
        <w:t>okul/kurum/sınıfa</w:t>
      </w:r>
      <w:r w:rsidR="005B055B" w:rsidRPr="000C0F1F">
        <w:rPr>
          <w:rFonts w:ascii="Times New Roman" w:eastAsia="Times New Roman" w:hAnsi="Times New Roman" w:cs="Times New Roman"/>
          <w:color w:val="000000" w:themeColor="text1"/>
          <w:sz w:val="24"/>
          <w:szCs w:val="24"/>
          <w:lang w:eastAsia="tr-TR"/>
        </w:rPr>
        <w:t xml:space="preserve">, eğitim-öğretimi aksatmamak üzere planlama komisyonlarının belirleyeceği mesafelerde bir araçla en fazla iki sefer yapılarak </w:t>
      </w:r>
      <w:r w:rsidR="00281012">
        <w:rPr>
          <w:rFonts w:ascii="Times New Roman" w:eastAsia="Times New Roman" w:hAnsi="Times New Roman" w:cs="Times New Roman"/>
          <w:color w:val="000000" w:themeColor="text1"/>
          <w:sz w:val="24"/>
          <w:szCs w:val="24"/>
          <w:lang w:eastAsia="tr-TR"/>
        </w:rPr>
        <w:t>öğrenci/kursiyer</w:t>
      </w:r>
      <w:r w:rsidR="005B055B" w:rsidRPr="000C0F1F">
        <w:rPr>
          <w:rFonts w:ascii="Times New Roman" w:eastAsia="Times New Roman" w:hAnsi="Times New Roman" w:cs="Times New Roman"/>
          <w:color w:val="000000" w:themeColor="text1"/>
          <w:sz w:val="24"/>
          <w:szCs w:val="24"/>
          <w:lang w:eastAsia="tr-TR"/>
        </w:rPr>
        <w:t xml:space="preserve"> taşınabilir. İkili öğretim yapan taşıma merkezi </w:t>
      </w:r>
      <w:r w:rsidR="00C80B73">
        <w:rPr>
          <w:rFonts w:ascii="Times New Roman" w:eastAsia="Times New Roman" w:hAnsi="Times New Roman" w:cs="Times New Roman"/>
          <w:color w:val="000000" w:themeColor="text1"/>
          <w:sz w:val="24"/>
          <w:szCs w:val="24"/>
          <w:lang w:eastAsia="tr-TR"/>
        </w:rPr>
        <w:t>okul/kurum</w:t>
      </w:r>
      <w:r w:rsidR="005B055B" w:rsidRPr="000C0F1F">
        <w:rPr>
          <w:rFonts w:ascii="Times New Roman" w:eastAsia="Times New Roman" w:hAnsi="Times New Roman" w:cs="Times New Roman"/>
          <w:color w:val="000000" w:themeColor="text1"/>
          <w:sz w:val="24"/>
          <w:szCs w:val="24"/>
          <w:lang w:eastAsia="tr-TR"/>
        </w:rPr>
        <w:t xml:space="preserve">un sabahçı </w:t>
      </w:r>
      <w:r w:rsidR="00281012">
        <w:rPr>
          <w:rFonts w:ascii="Times New Roman" w:eastAsia="Times New Roman" w:hAnsi="Times New Roman" w:cs="Times New Roman"/>
          <w:color w:val="000000" w:themeColor="text1"/>
          <w:sz w:val="24"/>
          <w:szCs w:val="24"/>
          <w:lang w:eastAsia="tr-TR"/>
        </w:rPr>
        <w:t>öğrenci/kursiyer</w:t>
      </w:r>
      <w:r w:rsidR="00B867B1">
        <w:rPr>
          <w:rFonts w:ascii="Times New Roman" w:eastAsia="Times New Roman" w:hAnsi="Times New Roman" w:cs="Times New Roman"/>
          <w:color w:val="000000" w:themeColor="text1"/>
          <w:sz w:val="24"/>
          <w:szCs w:val="24"/>
          <w:lang w:eastAsia="tr-TR"/>
        </w:rPr>
        <w:t>leri</w:t>
      </w:r>
      <w:r w:rsidR="005B055B" w:rsidRPr="000C0F1F">
        <w:rPr>
          <w:rFonts w:ascii="Times New Roman" w:eastAsia="Times New Roman" w:hAnsi="Times New Roman" w:cs="Times New Roman"/>
          <w:color w:val="000000" w:themeColor="text1"/>
          <w:sz w:val="24"/>
          <w:szCs w:val="24"/>
          <w:lang w:eastAsia="tr-TR"/>
        </w:rPr>
        <w:t xml:space="preserve"> için bir, öğlenci </w:t>
      </w:r>
      <w:r w:rsidR="00281012">
        <w:rPr>
          <w:rFonts w:ascii="Times New Roman" w:eastAsia="Times New Roman" w:hAnsi="Times New Roman" w:cs="Times New Roman"/>
          <w:color w:val="000000" w:themeColor="text1"/>
          <w:sz w:val="24"/>
          <w:szCs w:val="24"/>
          <w:lang w:eastAsia="tr-TR"/>
        </w:rPr>
        <w:t>öğrenci/kursiyer</w:t>
      </w:r>
      <w:r w:rsidR="005B055B" w:rsidRPr="000C0F1F">
        <w:rPr>
          <w:rFonts w:ascii="Times New Roman" w:eastAsia="Times New Roman" w:hAnsi="Times New Roman" w:cs="Times New Roman"/>
          <w:color w:val="000000" w:themeColor="text1"/>
          <w:sz w:val="24"/>
          <w:szCs w:val="24"/>
          <w:lang w:eastAsia="tr-TR"/>
        </w:rPr>
        <w:t xml:space="preserve">ler için bir sefer olmak üzere bir araçla en fazla iki sefer yapılarak </w:t>
      </w:r>
      <w:r w:rsidR="00281012">
        <w:rPr>
          <w:rFonts w:ascii="Times New Roman" w:eastAsia="Times New Roman" w:hAnsi="Times New Roman" w:cs="Times New Roman"/>
          <w:color w:val="000000" w:themeColor="text1"/>
          <w:sz w:val="24"/>
          <w:szCs w:val="24"/>
          <w:lang w:eastAsia="tr-TR"/>
        </w:rPr>
        <w:t>öğrenci/kursiyer</w:t>
      </w:r>
      <w:r w:rsidR="005B055B" w:rsidRPr="000C0F1F">
        <w:rPr>
          <w:rFonts w:ascii="Times New Roman" w:eastAsia="Times New Roman" w:hAnsi="Times New Roman" w:cs="Times New Roman"/>
          <w:color w:val="000000" w:themeColor="text1"/>
          <w:sz w:val="24"/>
          <w:szCs w:val="24"/>
          <w:lang w:eastAsia="tr-TR"/>
        </w:rPr>
        <w:t xml:space="preserve"> taşınabilir. Bu durumda ikili eğitim öğretim yapan taşıma merkezi </w:t>
      </w:r>
      <w:r w:rsidRPr="00EB437A">
        <w:rPr>
          <w:rFonts w:ascii="Times New Roman" w:eastAsia="Times New Roman" w:hAnsi="Times New Roman" w:cs="Times New Roman"/>
          <w:color w:val="000000" w:themeColor="text1"/>
          <w:sz w:val="24"/>
          <w:szCs w:val="24"/>
          <w:lang w:eastAsia="tr-TR"/>
        </w:rPr>
        <w:t>okul/kurum/sınıfa</w:t>
      </w:r>
      <w:r w:rsidR="005B055B" w:rsidRPr="000C0F1F">
        <w:rPr>
          <w:rFonts w:ascii="Times New Roman" w:eastAsia="Times New Roman" w:hAnsi="Times New Roman" w:cs="Times New Roman"/>
          <w:color w:val="000000" w:themeColor="text1"/>
          <w:sz w:val="24"/>
          <w:szCs w:val="24"/>
          <w:lang w:eastAsia="tr-TR"/>
        </w:rPr>
        <w:t xml:space="preserve"> hangi araç</w:t>
      </w:r>
      <w:r w:rsidR="00CA597F" w:rsidRPr="000C0F1F">
        <w:rPr>
          <w:rFonts w:ascii="Times New Roman" w:eastAsia="Times New Roman" w:hAnsi="Times New Roman" w:cs="Times New Roman"/>
          <w:color w:val="000000" w:themeColor="text1"/>
          <w:sz w:val="24"/>
          <w:szCs w:val="24"/>
          <w:lang w:eastAsia="tr-TR"/>
        </w:rPr>
        <w:t>ların</w:t>
      </w:r>
      <w:r w:rsidR="005B055B"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005B055B"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005B055B"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005B055B"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1F7B0F0A" w:rsidR="005B055B" w:rsidRDefault="00EB437A" w:rsidP="00EB437A">
      <w:pPr>
        <w:tabs>
          <w:tab w:val="left" w:pos="-426"/>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5B055B" w:rsidRPr="00803095">
        <w:rPr>
          <w:rFonts w:ascii="Times New Roman" w:eastAsia="Times New Roman" w:hAnsi="Times New Roman" w:cs="Times New Roman"/>
          <w:b/>
          <w:color w:val="000000" w:themeColor="text1"/>
          <w:sz w:val="24"/>
          <w:szCs w:val="24"/>
          <w:lang w:eastAsia="tr-TR"/>
        </w:rPr>
        <w:t>1.8)</w:t>
      </w:r>
      <w:r w:rsidR="005B055B" w:rsidRPr="000C0F1F">
        <w:rPr>
          <w:rFonts w:ascii="Times New Roman" w:eastAsia="Times New Roman" w:hAnsi="Times New Roman" w:cs="Times New Roman"/>
          <w:color w:val="000000" w:themeColor="text1"/>
          <w:sz w:val="24"/>
          <w:szCs w:val="24"/>
          <w:lang w:eastAsia="tr-TR"/>
        </w:rPr>
        <w:t xml:space="preserve"> </w:t>
      </w:r>
      <w:r w:rsidRPr="00EB437A">
        <w:rPr>
          <w:rFonts w:ascii="Times New Roman" w:eastAsia="Times New Roman" w:hAnsi="Times New Roman" w:cs="Times New Roman"/>
          <w:color w:val="000000" w:themeColor="text1"/>
          <w:sz w:val="24"/>
          <w:szCs w:val="24"/>
          <w:lang w:eastAsia="tr-TR"/>
        </w:rPr>
        <w:t>Öğrenci/kursiyer/velinin</w:t>
      </w:r>
      <w:r w:rsidR="005B055B"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005B055B"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005B055B"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005B055B" w:rsidRPr="000C0F1F">
        <w:rPr>
          <w:rFonts w:ascii="Times New Roman" w:eastAsia="Times New Roman" w:hAnsi="Times New Roman" w:cs="Times New Roman"/>
          <w:color w:val="000000" w:themeColor="text1"/>
          <w:sz w:val="24"/>
          <w:szCs w:val="24"/>
          <w:lang w:eastAsia="tr-TR"/>
        </w:rPr>
        <w:t>yapılmayacaktır.</w:t>
      </w:r>
    </w:p>
    <w:p w14:paraId="4AC85A98" w14:textId="77777777" w:rsidR="00331F37" w:rsidRDefault="00331F37" w:rsidP="00EB437A">
      <w:pPr>
        <w:tabs>
          <w:tab w:val="left" w:pos="-426"/>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p>
    <w:p w14:paraId="03485097" w14:textId="77777777" w:rsidR="00331F37" w:rsidRPr="000C0F1F" w:rsidRDefault="00331F37" w:rsidP="00EB437A">
      <w:pPr>
        <w:tabs>
          <w:tab w:val="left" w:pos="-426"/>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p>
    <w:p w14:paraId="3C7AB57A" w14:textId="0890284B"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2 -TAŞIMALI EĞİTİM ARAÇLARINDA ARANACAK ŞARTLAR</w:t>
      </w:r>
    </w:p>
    <w:p w14:paraId="4A90DED0" w14:textId="5037D26B"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2.1)</w:t>
      </w:r>
      <w:r w:rsidR="00F515B7" w:rsidRPr="000C0F1F">
        <w:rPr>
          <w:rFonts w:ascii="Times New Roman" w:hAnsi="Times New Roman" w:cs="Times New Roman"/>
          <w:color w:val="000000" w:themeColor="text1"/>
          <w:sz w:val="24"/>
          <w:szCs w:val="24"/>
        </w:rPr>
        <w:t xml:space="preserve"> Taşımalı eğitim araçlarının arkasında </w:t>
      </w:r>
      <w:r w:rsidR="00F515B7" w:rsidRPr="000C0F1F">
        <w:rPr>
          <w:rFonts w:ascii="Times New Roman" w:hAnsi="Times New Roman" w:cs="Times New Roman"/>
          <w:b/>
          <w:color w:val="000000" w:themeColor="text1"/>
          <w:sz w:val="24"/>
          <w:szCs w:val="24"/>
        </w:rPr>
        <w:t>"OKUL TAŞITI"</w:t>
      </w:r>
      <w:r w:rsidR="00F515B7"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00F515B7" w:rsidRPr="000C0F1F">
        <w:rPr>
          <w:rFonts w:ascii="Times New Roman" w:hAnsi="Times New Roman" w:cs="Times New Roman"/>
          <w:b/>
          <w:color w:val="000000" w:themeColor="text1"/>
          <w:sz w:val="24"/>
          <w:szCs w:val="24"/>
        </w:rPr>
        <w:t>(EK-2/1, EK-2/2)</w:t>
      </w:r>
      <w:r w:rsidR="00F515B7" w:rsidRPr="000C0F1F">
        <w:rPr>
          <w:rFonts w:ascii="Times New Roman" w:hAnsi="Times New Roman" w:cs="Times New Roman"/>
          <w:color w:val="000000" w:themeColor="text1"/>
          <w:sz w:val="24"/>
          <w:szCs w:val="24"/>
        </w:rPr>
        <w:t>.</w:t>
      </w:r>
    </w:p>
    <w:p w14:paraId="32C0B512" w14:textId="76252534"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2.2)</w:t>
      </w:r>
      <w:r w:rsidR="00F515B7"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00F515B7" w:rsidRPr="000C0F1F">
        <w:rPr>
          <w:rFonts w:ascii="Times New Roman" w:hAnsi="Times New Roman" w:cs="Times New Roman"/>
          <w:color w:val="000000" w:themeColor="text1"/>
          <w:sz w:val="24"/>
          <w:szCs w:val="24"/>
        </w:rPr>
        <w:t xml:space="preserve"> öğrenci</w:t>
      </w:r>
      <w:r w:rsidR="00281012">
        <w:rPr>
          <w:rFonts w:ascii="Times New Roman" w:hAnsi="Times New Roman" w:cs="Times New Roman"/>
          <w:color w:val="000000" w:themeColor="text1"/>
          <w:sz w:val="24"/>
          <w:szCs w:val="24"/>
        </w:rPr>
        <w:t>/kursiyerlerin</w:t>
      </w:r>
      <w:r w:rsidR="00F515B7" w:rsidRPr="000C0F1F">
        <w:rPr>
          <w:rFonts w:ascii="Times New Roman" w:hAnsi="Times New Roman" w:cs="Times New Roman"/>
          <w:color w:val="000000" w:themeColor="text1"/>
          <w:sz w:val="24"/>
          <w:szCs w:val="24"/>
        </w:rPr>
        <w:t xml:space="preserve"> iniş ve binişleri sırasında yakılmak üzere en az 30 cm çapında kırmızı ışık veren bir lamba bulunacak ve bu lambanın yakılması halinde üzerinde siyah renkte büyük harflerle </w:t>
      </w:r>
      <w:r w:rsidR="00F515B7" w:rsidRPr="000C0F1F">
        <w:rPr>
          <w:rFonts w:ascii="Times New Roman" w:hAnsi="Times New Roman" w:cs="Times New Roman"/>
          <w:b/>
          <w:color w:val="000000" w:themeColor="text1"/>
          <w:sz w:val="24"/>
          <w:szCs w:val="24"/>
        </w:rPr>
        <w:t>"DUR"</w:t>
      </w:r>
      <w:r w:rsidR="00F515B7" w:rsidRPr="000C0F1F">
        <w:rPr>
          <w:rFonts w:ascii="Times New Roman" w:hAnsi="Times New Roman" w:cs="Times New Roman"/>
          <w:color w:val="000000" w:themeColor="text1"/>
          <w:sz w:val="24"/>
          <w:szCs w:val="24"/>
        </w:rPr>
        <w:t xml:space="preserve"> yazısı okunacak şekilde tesis edilmiş olacak, lambanın yakılıp söndürülmesi tertibatı fren </w:t>
      </w:r>
      <w:r w:rsidR="00F515B7" w:rsidRPr="004576D4">
        <w:rPr>
          <w:rFonts w:ascii="Times New Roman" w:hAnsi="Times New Roman" w:cs="Times New Roman"/>
          <w:sz w:val="24"/>
          <w:szCs w:val="24"/>
        </w:rPr>
        <w:t>lambaları</w:t>
      </w:r>
      <w:r w:rsidR="00D84517" w:rsidRPr="004576D4">
        <w:rPr>
          <w:rFonts w:ascii="Times New Roman" w:hAnsi="Times New Roman" w:cs="Times New Roman"/>
          <w:sz w:val="24"/>
          <w:szCs w:val="24"/>
        </w:rPr>
        <w:t>na</w:t>
      </w:r>
      <w:r w:rsidR="00D84517" w:rsidRPr="000C0F1F">
        <w:rPr>
          <w:rFonts w:ascii="Times New Roman" w:hAnsi="Times New Roman" w:cs="Times New Roman"/>
          <w:color w:val="000000" w:themeColor="text1"/>
          <w:sz w:val="24"/>
          <w:szCs w:val="24"/>
        </w:rPr>
        <w:t xml:space="preserve"> bağlı olmayacak</w:t>
      </w:r>
      <w:r w:rsidR="004576D4">
        <w:rPr>
          <w:rFonts w:ascii="Times New Roman" w:hAnsi="Times New Roman" w:cs="Times New Roman"/>
          <w:color w:val="000000" w:themeColor="text1"/>
          <w:sz w:val="24"/>
          <w:szCs w:val="24"/>
        </w:rPr>
        <w:t>,</w:t>
      </w:r>
      <w:r w:rsidR="00D84517" w:rsidRPr="000C0F1F">
        <w:rPr>
          <w:rFonts w:ascii="Times New Roman" w:hAnsi="Times New Roman" w:cs="Times New Roman"/>
          <w:color w:val="000000" w:themeColor="text1"/>
          <w:sz w:val="24"/>
          <w:szCs w:val="24"/>
        </w:rPr>
        <w:t xml:space="preserve"> </w:t>
      </w:r>
      <w:r w:rsidR="00F515B7" w:rsidRPr="000C0F1F">
        <w:rPr>
          <w:rFonts w:ascii="Times New Roman" w:hAnsi="Times New Roman" w:cs="Times New Roman"/>
          <w:color w:val="000000" w:themeColor="text1"/>
          <w:sz w:val="24"/>
          <w:szCs w:val="24"/>
        </w:rPr>
        <w:t xml:space="preserve">ayrı olacaktır </w:t>
      </w:r>
      <w:r w:rsidR="00F515B7" w:rsidRPr="000C0F1F">
        <w:rPr>
          <w:rFonts w:ascii="Times New Roman" w:hAnsi="Times New Roman" w:cs="Times New Roman"/>
          <w:b/>
          <w:color w:val="000000" w:themeColor="text1"/>
          <w:sz w:val="24"/>
          <w:szCs w:val="24"/>
        </w:rPr>
        <w:t>(EK-3).</w:t>
      </w:r>
    </w:p>
    <w:p w14:paraId="25EF2F69" w14:textId="6FBB7202"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2.3)</w:t>
      </w:r>
      <w:r w:rsidR="00F515B7" w:rsidRPr="000C0F1F">
        <w:rPr>
          <w:rFonts w:ascii="Times New Roman" w:hAnsi="Times New Roman" w:cs="Times New Roman"/>
          <w:color w:val="000000" w:themeColor="text1"/>
          <w:sz w:val="24"/>
          <w:szCs w:val="24"/>
        </w:rPr>
        <w:t xml:space="preserve"> Taşımalı eğitim araçlarının arkasındaki </w:t>
      </w:r>
      <w:r w:rsidR="00F515B7" w:rsidRPr="000C0F1F">
        <w:rPr>
          <w:rFonts w:ascii="Times New Roman" w:hAnsi="Times New Roman" w:cs="Times New Roman"/>
          <w:b/>
          <w:color w:val="000000" w:themeColor="text1"/>
          <w:sz w:val="24"/>
          <w:szCs w:val="24"/>
        </w:rPr>
        <w:t>“OKUL TAŞITI”</w:t>
      </w:r>
      <w:r w:rsidR="00F515B7" w:rsidRPr="000C0F1F">
        <w:rPr>
          <w:rFonts w:ascii="Times New Roman" w:hAnsi="Times New Roman" w:cs="Times New Roman"/>
          <w:color w:val="000000" w:themeColor="text1"/>
          <w:sz w:val="24"/>
          <w:szCs w:val="24"/>
        </w:rPr>
        <w:t xml:space="preserve"> tabelasının üst kısmına, okunabilecek şekilde </w:t>
      </w:r>
      <w:r w:rsidR="00F515B7" w:rsidRPr="000C0F1F">
        <w:rPr>
          <w:rFonts w:ascii="Times New Roman" w:hAnsi="Times New Roman" w:cs="Times New Roman"/>
          <w:b/>
          <w:i/>
          <w:color w:val="000000" w:themeColor="text1"/>
          <w:sz w:val="24"/>
          <w:szCs w:val="24"/>
        </w:rPr>
        <w:t xml:space="preserve">“Sürücü hatalarını </w:t>
      </w:r>
      <w:r w:rsidR="00331F37">
        <w:rPr>
          <w:rFonts w:ascii="Times New Roman" w:hAnsi="Times New Roman" w:cs="Times New Roman"/>
          <w:b/>
          <w:i/>
          <w:color w:val="000000" w:themeColor="text1"/>
          <w:sz w:val="24"/>
          <w:szCs w:val="24"/>
        </w:rPr>
        <w:t xml:space="preserve">ÇINAR </w:t>
      </w:r>
      <w:r w:rsidR="00F515B7" w:rsidRPr="000C0F1F">
        <w:rPr>
          <w:rFonts w:ascii="Times New Roman" w:hAnsi="Times New Roman" w:cs="Times New Roman"/>
          <w:b/>
          <w:i/>
          <w:color w:val="000000" w:themeColor="text1"/>
          <w:sz w:val="24"/>
          <w:szCs w:val="24"/>
        </w:rPr>
        <w:t xml:space="preserve">ilçe millî eğitim müdürlüğünün </w:t>
      </w:r>
      <w:r w:rsidR="00DC1EFE">
        <w:rPr>
          <w:rFonts w:ascii="Times New Roman" w:hAnsi="Times New Roman" w:cs="Times New Roman"/>
          <w:b/>
          <w:i/>
          <w:color w:val="000000" w:themeColor="text1"/>
          <w:sz w:val="24"/>
          <w:szCs w:val="24"/>
        </w:rPr>
        <w:t>412 511 2279</w:t>
      </w:r>
      <w:r w:rsidR="00F515B7" w:rsidRPr="000C0F1F">
        <w:rPr>
          <w:rFonts w:ascii="Times New Roman" w:hAnsi="Times New Roman" w:cs="Times New Roman"/>
          <w:b/>
          <w:i/>
          <w:color w:val="000000" w:themeColor="text1"/>
          <w:sz w:val="24"/>
          <w:szCs w:val="24"/>
        </w:rPr>
        <w:t xml:space="preserve"> telefon numarasına bildiriniz.”</w:t>
      </w:r>
      <w:r w:rsidR="00F515B7" w:rsidRPr="000C0F1F">
        <w:rPr>
          <w:rFonts w:ascii="Times New Roman" w:hAnsi="Times New Roman" w:cs="Times New Roman"/>
          <w:color w:val="000000" w:themeColor="text1"/>
          <w:sz w:val="24"/>
          <w:szCs w:val="24"/>
        </w:rPr>
        <w:t xml:space="preserve"> ibaresi yazılacaktır.</w:t>
      </w:r>
    </w:p>
    <w:p w14:paraId="63FA87A3" w14:textId="19AD5004"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2.4)</w:t>
      </w:r>
      <w:r w:rsidR="00F515B7" w:rsidRPr="000C0F1F">
        <w:rPr>
          <w:rFonts w:ascii="Times New Roman" w:hAnsi="Times New Roman" w:cs="Times New Roman"/>
          <w:color w:val="000000" w:themeColor="text1"/>
          <w:sz w:val="24"/>
          <w:szCs w:val="24"/>
        </w:rPr>
        <w:t xml:space="preserve"> Taşımalı eğitim araçları olarak kullanılacak taşıtlarda, </w:t>
      </w:r>
      <w:r w:rsidR="00281012">
        <w:rPr>
          <w:rFonts w:ascii="Times New Roman" w:hAnsi="Times New Roman" w:cs="Times New Roman"/>
          <w:color w:val="000000" w:themeColor="text1"/>
          <w:sz w:val="24"/>
          <w:szCs w:val="24"/>
        </w:rPr>
        <w:t xml:space="preserve">öğrenci/kursiyerlerin </w:t>
      </w:r>
      <w:r w:rsidR="00F515B7" w:rsidRPr="000C0F1F">
        <w:rPr>
          <w:rFonts w:ascii="Times New Roman" w:hAnsi="Times New Roman" w:cs="Times New Roman"/>
          <w:color w:val="000000" w:themeColor="text1"/>
          <w:sz w:val="24"/>
          <w:szCs w:val="24"/>
        </w:rPr>
        <w:t xml:space="preserve">kolayca yetişebileceği camlar ve pencereler sabit olacak, iç düzenlemesinde demir aksam açıkta olmayacak, varsa yaralanmaya sebebiyet vermeyecek yumuşak bir madde ile kaplanacak ve engelli öğrenci ve </w:t>
      </w:r>
      <w:r w:rsidR="004432D6">
        <w:rPr>
          <w:rFonts w:ascii="Times New Roman" w:hAnsi="Times New Roman" w:cs="Times New Roman"/>
          <w:color w:val="000000" w:themeColor="text1"/>
          <w:sz w:val="24"/>
          <w:szCs w:val="24"/>
        </w:rPr>
        <w:t xml:space="preserve">kursiyerleri </w:t>
      </w:r>
      <w:r w:rsidR="00F515B7" w:rsidRPr="000C0F1F">
        <w:rPr>
          <w:rFonts w:ascii="Times New Roman" w:hAnsi="Times New Roman" w:cs="Times New Roman"/>
          <w:color w:val="000000" w:themeColor="text1"/>
          <w:sz w:val="24"/>
          <w:szCs w:val="24"/>
        </w:rPr>
        <w:t>taşıyacak olan okul servis araçları ayrıca 1/7/2005 tarihli ve 5378 sayılı Engelliler Hakkında Kanun ve bu Kanuna dayalı olarak çıkarılan ikincil mevzuata uygun olacaktır.</w:t>
      </w:r>
    </w:p>
    <w:p w14:paraId="1D3276C5" w14:textId="04C6F7AD" w:rsidR="00F515B7" w:rsidRPr="00047F7C" w:rsidRDefault="004576D4" w:rsidP="000C0F1F">
      <w:pPr>
        <w:tabs>
          <w:tab w:val="left" w:pos="0"/>
        </w:tabs>
        <w:spacing w:before="120" w:after="120" w:line="360" w:lineRule="auto"/>
        <w:ind w:right="-6"/>
        <w:jc w:val="both"/>
        <w:rPr>
          <w:rFonts w:ascii="Times New Roman" w:hAnsi="Times New Roman" w:cs="Times New Roman"/>
          <w:color w:val="00B050"/>
          <w:sz w:val="24"/>
          <w:szCs w:val="24"/>
        </w:rPr>
      </w:pPr>
      <w:r>
        <w:rPr>
          <w:rFonts w:ascii="Times New Roman" w:hAnsi="Times New Roman" w:cs="Times New Roman"/>
          <w:color w:val="000000" w:themeColor="text1"/>
          <w:sz w:val="24"/>
          <w:szCs w:val="24"/>
        </w:rPr>
        <w:t xml:space="preserve">            </w:t>
      </w:r>
      <w:r w:rsidR="00F515B7" w:rsidRPr="000C0F1F">
        <w:rPr>
          <w:rFonts w:ascii="Times New Roman" w:hAnsi="Times New Roman" w:cs="Times New Roman"/>
          <w:color w:val="000000" w:themeColor="text1"/>
          <w:sz w:val="24"/>
          <w:szCs w:val="24"/>
        </w:rPr>
        <w:t xml:space="preserve">Ortopedik engelli </w:t>
      </w:r>
      <w:r w:rsidR="00EB437A">
        <w:rPr>
          <w:rFonts w:ascii="Times New Roman" w:hAnsi="Times New Roman" w:cs="Times New Roman"/>
          <w:color w:val="000000" w:themeColor="text1"/>
          <w:sz w:val="24"/>
          <w:szCs w:val="24"/>
        </w:rPr>
        <w:t>öğrenci/kursiyer</w:t>
      </w:r>
      <w:r w:rsidR="00F515B7" w:rsidRPr="000C0F1F">
        <w:rPr>
          <w:rFonts w:ascii="Times New Roman" w:hAnsi="Times New Roman" w:cs="Times New Roman"/>
          <w:color w:val="000000" w:themeColor="text1"/>
          <w:sz w:val="24"/>
          <w:szCs w:val="24"/>
        </w:rPr>
        <w:t xml:space="preserve"> taşınmasında, öğrencilerin</w:t>
      </w:r>
      <w:r w:rsidR="00EB437A">
        <w:rPr>
          <w:rFonts w:ascii="Times New Roman" w:hAnsi="Times New Roman" w:cs="Times New Roman"/>
          <w:color w:val="000000" w:themeColor="text1"/>
          <w:sz w:val="24"/>
          <w:szCs w:val="24"/>
        </w:rPr>
        <w:t>/kursiyerlerin</w:t>
      </w:r>
      <w:r w:rsidR="00F515B7"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donanımlı araçlar kullanılacak olup, söz konusu donanımların araç ruhsatlarına işlenmiş olması </w:t>
      </w:r>
      <w:r w:rsidR="00F515B7" w:rsidRPr="00047F7C">
        <w:rPr>
          <w:rFonts w:ascii="Times New Roman" w:hAnsi="Times New Roman" w:cs="Times New Roman"/>
          <w:color w:val="000000" w:themeColor="text1"/>
          <w:sz w:val="24"/>
          <w:szCs w:val="24"/>
        </w:rPr>
        <w:t>gerekmektedir.</w:t>
      </w:r>
      <w:r w:rsidR="00047F7C" w:rsidRPr="00047F7C">
        <w:rPr>
          <w:rFonts w:ascii="Times New Roman" w:hAnsi="Times New Roman" w:cs="Times New Roman"/>
          <w:color w:val="000000" w:themeColor="text1"/>
          <w:sz w:val="24"/>
          <w:szCs w:val="24"/>
        </w:rPr>
        <w:t xml:space="preserve"> </w:t>
      </w:r>
    </w:p>
    <w:p w14:paraId="34033564" w14:textId="43C1DBEA"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2.5)</w:t>
      </w:r>
      <w:r w:rsidR="00F515B7"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4F9CC6D9"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2.6)</w:t>
      </w:r>
      <w:r w:rsidR="00F515B7"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31932BE1" w:rsidR="00F515B7" w:rsidRPr="000C0F1F" w:rsidRDefault="00EB437A"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F515B7" w:rsidRPr="000C0F1F">
        <w:rPr>
          <w:rFonts w:ascii="Times New Roman" w:hAnsi="Times New Roman" w:cs="Times New Roman"/>
          <w:b/>
          <w:color w:val="000000" w:themeColor="text1"/>
          <w:sz w:val="24"/>
          <w:szCs w:val="24"/>
        </w:rPr>
        <w:t>2.7)</w:t>
      </w:r>
      <w:r w:rsidR="00F515B7"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00F515B7" w:rsidRPr="000C0F1F">
        <w:rPr>
          <w:rFonts w:ascii="Times New Roman" w:hAnsi="Times New Roman" w:cs="Times New Roman"/>
          <w:b/>
          <w:color w:val="000000" w:themeColor="text1"/>
          <w:sz w:val="24"/>
          <w:szCs w:val="24"/>
        </w:rPr>
        <w:t>(EK-4).</w:t>
      </w:r>
    </w:p>
    <w:p w14:paraId="7E092915" w14:textId="4BA91AEB"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2.8)</w:t>
      </w:r>
      <w:r w:rsidR="00F515B7" w:rsidRPr="000C0F1F">
        <w:rPr>
          <w:rFonts w:ascii="Times New Roman" w:hAnsi="Times New Roman" w:cs="Times New Roman"/>
          <w:color w:val="000000" w:themeColor="text1"/>
          <w:sz w:val="24"/>
          <w:szCs w:val="24"/>
        </w:rPr>
        <w:t xml:space="preserve"> </w:t>
      </w:r>
      <w:r w:rsidR="00A473BE" w:rsidRPr="00A473BE">
        <w:rPr>
          <w:rFonts w:ascii="Times New Roman" w:hAnsi="Times New Roman" w:cs="Times New Roman"/>
          <w:color w:val="000000" w:themeColor="text1"/>
          <w:sz w:val="24"/>
          <w:szCs w:val="24"/>
        </w:rPr>
        <w:t xml:space="preserve">Taşımalı eğitim aracı olarak kullanılacak taşıtların yaşları Okul Servis Araçları Yönetmeliğinde belirlenen yaş şartlarına uygun olacaktır. </w:t>
      </w:r>
      <w:r w:rsidR="00F515B7" w:rsidRPr="000C0F1F">
        <w:rPr>
          <w:rFonts w:ascii="Times New Roman" w:hAnsi="Times New Roman" w:cs="Times New Roman"/>
          <w:color w:val="000000" w:themeColor="text1"/>
          <w:sz w:val="24"/>
          <w:szCs w:val="24"/>
        </w:rPr>
        <w:t>Taşıtların yaşı fabrikasınca imal edildiği tarihten sonra gelen ilk takvim yılı esas alınarak hesaplanacaktır.</w:t>
      </w:r>
    </w:p>
    <w:p w14:paraId="407A03DD" w14:textId="4DDC7FFB"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2.9)</w:t>
      </w:r>
      <w:r w:rsidR="00F515B7"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28E3761B"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2.10)</w:t>
      </w:r>
      <w:r w:rsidR="00F515B7"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w:t>
      </w:r>
      <w:r w:rsidR="004432D6">
        <w:rPr>
          <w:rFonts w:ascii="Times New Roman" w:hAnsi="Times New Roman" w:cs="Times New Roman"/>
          <w:color w:val="000000" w:themeColor="text1"/>
          <w:sz w:val="24"/>
          <w:szCs w:val="24"/>
        </w:rPr>
        <w:t>/kursiyer</w:t>
      </w:r>
      <w:r w:rsidR="00F515B7" w:rsidRPr="000C0F1F">
        <w:rPr>
          <w:rFonts w:ascii="Times New Roman" w:hAnsi="Times New Roman" w:cs="Times New Roman"/>
          <w:color w:val="000000" w:themeColor="text1"/>
          <w:sz w:val="24"/>
          <w:szCs w:val="24"/>
        </w:rPr>
        <w:t xml:space="preserve">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3A323430"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2.11)</w:t>
      </w:r>
      <w:r w:rsidR="00F515B7"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578B4061"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2.15)</w:t>
      </w:r>
      <w:r w:rsidR="00F515B7" w:rsidRPr="000C0F1F">
        <w:rPr>
          <w:rFonts w:ascii="Times New Roman" w:hAnsi="Times New Roman" w:cs="Times New Roman"/>
          <w:color w:val="000000" w:themeColor="text1"/>
          <w:sz w:val="24"/>
          <w:szCs w:val="24"/>
        </w:rPr>
        <w:t xml:space="preserve"> Taşımalı </w:t>
      </w:r>
      <w:r w:rsidR="004432D6">
        <w:rPr>
          <w:rFonts w:ascii="Times New Roman" w:hAnsi="Times New Roman" w:cs="Times New Roman"/>
          <w:color w:val="000000" w:themeColor="text1"/>
          <w:sz w:val="24"/>
          <w:szCs w:val="24"/>
        </w:rPr>
        <w:t xml:space="preserve">eğitim araçlarında her öğrenci/kursiyer/veli </w:t>
      </w:r>
      <w:r w:rsidR="00F515B7" w:rsidRPr="000C0F1F">
        <w:rPr>
          <w:rFonts w:ascii="Times New Roman" w:hAnsi="Times New Roman" w:cs="Times New Roman"/>
          <w:color w:val="000000" w:themeColor="text1"/>
          <w:sz w:val="24"/>
          <w:szCs w:val="24"/>
        </w:rPr>
        <w:t xml:space="preserve">için emniyet kemeri ve gerekli koruyucu tertibat bulundurulacaktır. </w:t>
      </w:r>
    </w:p>
    <w:p w14:paraId="06427A58" w14:textId="02C1EAAB"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F515B7" w:rsidRPr="000C0F1F">
        <w:rPr>
          <w:rFonts w:ascii="Times New Roman" w:hAnsi="Times New Roman" w:cs="Times New Roman"/>
          <w:b/>
          <w:color w:val="000000" w:themeColor="text1"/>
          <w:sz w:val="24"/>
          <w:szCs w:val="24"/>
        </w:rPr>
        <w:t>2.16)</w:t>
      </w:r>
      <w:r w:rsidR="00F515B7"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00F515B7" w:rsidRPr="000C0F1F">
        <w:rPr>
          <w:rFonts w:ascii="Times New Roman" w:hAnsi="Times New Roman" w:cs="Times New Roman"/>
          <w:color w:val="000000" w:themeColor="text1"/>
          <w:sz w:val="24"/>
          <w:szCs w:val="24"/>
        </w:rPr>
        <w:t>.</w:t>
      </w:r>
    </w:p>
    <w:p w14:paraId="3F5C2B08" w14:textId="606AAF62"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4432D6">
        <w:rPr>
          <w:rFonts w:ascii="Times New Roman" w:hAnsi="Times New Roman" w:cs="Times New Roman"/>
          <w:color w:val="000000" w:themeColor="text1"/>
          <w:sz w:val="24"/>
          <w:szCs w:val="24"/>
        </w:rPr>
        <w:t xml:space="preserve">nci/kursiyer </w:t>
      </w:r>
      <w:r w:rsidR="00F33DAA" w:rsidRPr="000C0F1F">
        <w:rPr>
          <w:rFonts w:ascii="Times New Roman" w:hAnsi="Times New Roman" w:cs="Times New Roman"/>
          <w:color w:val="000000" w:themeColor="text1"/>
          <w:sz w:val="24"/>
          <w:szCs w:val="24"/>
        </w:rPr>
        <w:t>taşıma işinde çalıştırılmayacaktır</w:t>
      </w:r>
      <w:r w:rsidRPr="000C0F1F">
        <w:rPr>
          <w:rFonts w:ascii="Times New Roman" w:hAnsi="Times New Roman" w:cs="Times New Roman"/>
          <w:color w:val="000000" w:themeColor="text1"/>
          <w:sz w:val="24"/>
          <w:szCs w:val="24"/>
        </w:rPr>
        <w:t>.</w:t>
      </w:r>
    </w:p>
    <w:p w14:paraId="4DEB9A10" w14:textId="0F5F630C" w:rsidR="00F515B7" w:rsidRPr="000C0F1F" w:rsidRDefault="00E427C6"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b/>
      </w:r>
      <w:r w:rsidR="00F515B7" w:rsidRPr="000C0F1F">
        <w:rPr>
          <w:rFonts w:ascii="Times New Roman" w:hAnsi="Times New Roman" w:cs="Times New Roman"/>
          <w:b/>
          <w:color w:val="000000" w:themeColor="text1"/>
          <w:sz w:val="24"/>
          <w:szCs w:val="24"/>
        </w:rPr>
        <w:t>2.18)</w:t>
      </w:r>
      <w:r w:rsidR="00F515B7"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35D20464"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w:t>
      </w:r>
      <w:r w:rsidR="00E427C6">
        <w:rPr>
          <w:rFonts w:ascii="Times New Roman" w:hAnsi="Times New Roman" w:cs="Times New Roman"/>
          <w:color w:val="000000" w:themeColor="text1"/>
          <w:sz w:val="24"/>
          <w:szCs w:val="24"/>
        </w:rPr>
        <w:t>nan öğrenci/kursiyerler</w:t>
      </w:r>
      <w:r w:rsidR="00CC7BA1" w:rsidRPr="000C0F1F">
        <w:rPr>
          <w:rFonts w:ascii="Times New Roman" w:hAnsi="Times New Roman" w:cs="Times New Roman"/>
          <w:color w:val="000000" w:themeColor="text1"/>
          <w:sz w:val="24"/>
          <w:szCs w:val="24"/>
        </w:rPr>
        <w:t xml:space="preserve"> arasında,</w:t>
      </w:r>
      <w:r w:rsidRPr="000C0F1F">
        <w:rPr>
          <w:rFonts w:ascii="Times New Roman" w:hAnsi="Times New Roman" w:cs="Times New Roman"/>
          <w:color w:val="000000" w:themeColor="text1"/>
          <w:sz w:val="24"/>
          <w:szCs w:val="24"/>
        </w:rPr>
        <w:t xml:space="preserve"> </w:t>
      </w:r>
      <w:r w:rsidR="004432D6">
        <w:rPr>
          <w:rFonts w:ascii="Times New Roman" w:hAnsi="Times New Roman" w:cs="Times New Roman"/>
          <w:color w:val="000000" w:themeColor="text1"/>
          <w:sz w:val="24"/>
          <w:szCs w:val="24"/>
        </w:rPr>
        <w:t xml:space="preserve">bedensel engeli bulunan öğrenci/kursiyer </w:t>
      </w:r>
      <w:r w:rsidRPr="000C0F1F">
        <w:rPr>
          <w:rFonts w:ascii="Times New Roman" w:hAnsi="Times New Roman" w:cs="Times New Roman"/>
          <w:color w:val="000000" w:themeColor="text1"/>
          <w:sz w:val="24"/>
          <w:szCs w:val="24"/>
        </w:rPr>
        <w:t>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w:t>
      </w:r>
      <w:r w:rsidR="004432D6">
        <w:rPr>
          <w:rFonts w:ascii="Times New Roman" w:hAnsi="Times New Roman" w:cs="Times New Roman"/>
          <w:color w:val="000000" w:themeColor="text1"/>
          <w:sz w:val="24"/>
          <w:szCs w:val="24"/>
        </w:rPr>
        <w:t>/kursiyer</w:t>
      </w:r>
      <w:r w:rsidRPr="000C0F1F">
        <w:rPr>
          <w:rFonts w:ascii="Times New Roman" w:hAnsi="Times New Roman" w:cs="Times New Roman"/>
          <w:color w:val="000000" w:themeColor="text1"/>
          <w:sz w:val="24"/>
          <w:szCs w:val="24"/>
        </w:rPr>
        <w:t>lerin inip binmesini kolaylaştıracak aparat (rampa) ve kapı açıldığında otomatik olarak açılan merdiven bulundurulacaktır.</w:t>
      </w:r>
    </w:p>
    <w:p w14:paraId="3741CAA5" w14:textId="6DF90D54"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w:t>
      </w:r>
      <w:r w:rsidRPr="00851061">
        <w:rPr>
          <w:rFonts w:ascii="Times New Roman" w:hAnsi="Times New Roman" w:cs="Times New Roman"/>
          <w:color w:val="000000" w:themeColor="text1"/>
          <w:sz w:val="24"/>
          <w:szCs w:val="24"/>
        </w:rPr>
        <w:t xml:space="preserve">işlemleri, 19/04/2011 tarihli ve 27910 sayılı Resmî Gazete’de yayımlanan ÖSG-2011/09 numaralı Mecburi Standart Tebliği’nin 3. maddesinin </w:t>
      </w:r>
      <w:r w:rsidR="00C66D92" w:rsidRPr="00851061">
        <w:rPr>
          <w:rFonts w:ascii="Times New Roman" w:hAnsi="Times New Roman" w:cs="Times New Roman"/>
          <w:color w:val="000000" w:themeColor="text1"/>
          <w:sz w:val="24"/>
          <w:szCs w:val="24"/>
        </w:rPr>
        <w:t xml:space="preserve">birinci </w:t>
      </w:r>
      <w:r w:rsidRPr="00851061">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Pr="00851061">
        <w:rPr>
          <w:rFonts w:ascii="Times New Roman" w:hAnsi="Times New Roman" w:cs="Times New Roman"/>
          <w:b/>
          <w:color w:val="000000" w:themeColor="text1"/>
          <w:sz w:val="24"/>
          <w:szCs w:val="24"/>
        </w:rPr>
        <w:t>10</w:t>
      </w:r>
      <w:r w:rsidR="00EC0B13" w:rsidRPr="00851061">
        <w:rPr>
          <w:rFonts w:ascii="Times New Roman" w:hAnsi="Times New Roman" w:cs="Times New Roman"/>
          <w:color w:val="000000" w:themeColor="text1"/>
          <w:sz w:val="24"/>
          <w:szCs w:val="24"/>
        </w:rPr>
        <w:t xml:space="preserve"> (on)</w:t>
      </w:r>
      <w:r w:rsidRPr="00851061">
        <w:rPr>
          <w:rFonts w:ascii="Times New Roman" w:hAnsi="Times New Roman" w:cs="Times New Roman"/>
          <w:color w:val="000000" w:themeColor="text1"/>
          <w:sz w:val="24"/>
          <w:szCs w:val="24"/>
        </w:rPr>
        <w:t xml:space="preserve"> gün içeresinde verilecek olup ayrıca her altı ayda bir yenilenen periyodik muayene formu okul/kurum müdürlüklerine verilecektir. </w:t>
      </w:r>
    </w:p>
    <w:p w14:paraId="7207DE7A" w14:textId="31B9A544"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w:t>
      </w:r>
      <w:r w:rsidR="00F515B7" w:rsidRPr="00851061">
        <w:rPr>
          <w:rFonts w:ascii="Times New Roman" w:hAnsi="Times New Roman" w:cs="Times New Roman"/>
          <w:color w:val="000000" w:themeColor="text1"/>
          <w:sz w:val="24"/>
          <w:szCs w:val="24"/>
        </w:rPr>
        <w:t xml:space="preserve">Ulaştırma </w:t>
      </w:r>
      <w:r w:rsidR="00A473BE" w:rsidRPr="00851061">
        <w:rPr>
          <w:rFonts w:ascii="Times New Roman" w:hAnsi="Times New Roman" w:cs="Times New Roman"/>
          <w:color w:val="000000" w:themeColor="text1"/>
          <w:sz w:val="24"/>
          <w:szCs w:val="24"/>
        </w:rPr>
        <w:t>ve Altyapı</w:t>
      </w:r>
      <w:r w:rsidR="00F515B7" w:rsidRPr="00851061">
        <w:rPr>
          <w:rFonts w:ascii="Times New Roman" w:hAnsi="Times New Roman" w:cs="Times New Roman"/>
          <w:color w:val="000000" w:themeColor="text1"/>
          <w:sz w:val="24"/>
          <w:szCs w:val="24"/>
        </w:rPr>
        <w:t xml:space="preserve"> Bakanlığı, Karayolları Düzenleme Genel Müdürlüğünün (2013/KDGM- 03/Denetim) Kış </w:t>
      </w:r>
      <w:r w:rsidR="00C66D92" w:rsidRPr="00851061">
        <w:rPr>
          <w:rFonts w:ascii="Times New Roman" w:hAnsi="Times New Roman" w:cs="Times New Roman"/>
          <w:color w:val="000000" w:themeColor="text1"/>
          <w:sz w:val="24"/>
          <w:szCs w:val="24"/>
        </w:rPr>
        <w:t xml:space="preserve">Lastikleri </w:t>
      </w:r>
      <w:r w:rsidR="00F515B7" w:rsidRPr="00851061">
        <w:rPr>
          <w:rFonts w:ascii="Times New Roman" w:hAnsi="Times New Roman" w:cs="Times New Roman"/>
          <w:color w:val="000000" w:themeColor="text1"/>
          <w:sz w:val="24"/>
          <w:szCs w:val="24"/>
        </w:rPr>
        <w:t xml:space="preserve">Genelgesi’nin “Denetimlerde Uygulanacak Usul </w:t>
      </w:r>
      <w:r w:rsidR="00C66D92" w:rsidRPr="00851061">
        <w:rPr>
          <w:rFonts w:ascii="Times New Roman" w:hAnsi="Times New Roman" w:cs="Times New Roman"/>
          <w:color w:val="000000" w:themeColor="text1"/>
          <w:sz w:val="24"/>
          <w:szCs w:val="24"/>
        </w:rPr>
        <w:t xml:space="preserve">ve </w:t>
      </w:r>
      <w:r w:rsidR="00F515B7" w:rsidRPr="00851061">
        <w:rPr>
          <w:rFonts w:ascii="Times New Roman" w:hAnsi="Times New Roman" w:cs="Times New Roman"/>
          <w:color w:val="000000" w:themeColor="text1"/>
          <w:sz w:val="24"/>
          <w:szCs w:val="24"/>
        </w:rPr>
        <w:t xml:space="preserve">Esaslar” başlıklı  </w:t>
      </w:r>
      <w:r w:rsidR="00C66D92" w:rsidRPr="00851061">
        <w:rPr>
          <w:rFonts w:ascii="Times New Roman" w:hAnsi="Times New Roman" w:cs="Times New Roman"/>
          <w:color w:val="000000" w:themeColor="text1"/>
          <w:sz w:val="24"/>
          <w:szCs w:val="24"/>
        </w:rPr>
        <w:t xml:space="preserve">2 nci </w:t>
      </w:r>
      <w:r w:rsidR="00F515B7" w:rsidRPr="00851061">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w:t>
      </w:r>
      <w:r w:rsidR="00F515B7" w:rsidRPr="000C0F1F">
        <w:rPr>
          <w:rFonts w:ascii="Times New Roman" w:hAnsi="Times New Roman" w:cs="Times New Roman"/>
          <w:color w:val="000000" w:themeColor="text1"/>
          <w:sz w:val="24"/>
          <w:szCs w:val="24"/>
        </w:rPr>
        <w:t>.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713C23C2" w14:textId="5990408B" w:rsidR="00AB6145"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w:t>
      </w:r>
      <w:r w:rsidR="00C80B73">
        <w:rPr>
          <w:rFonts w:ascii="Times New Roman" w:hAnsi="Times New Roman" w:cs="Times New Roman"/>
          <w:color w:val="000000" w:themeColor="text1"/>
          <w:sz w:val="24"/>
          <w:szCs w:val="24"/>
        </w:rPr>
        <w:t>okul/kurum</w:t>
      </w:r>
      <w:r w:rsidR="00F515B7" w:rsidRPr="000C0F1F">
        <w:rPr>
          <w:rFonts w:ascii="Times New Roman" w:hAnsi="Times New Roman" w:cs="Times New Roman"/>
          <w:color w:val="000000" w:themeColor="text1"/>
          <w:sz w:val="24"/>
          <w:szCs w:val="24"/>
        </w:rPr>
        <w:t>un ve hattın taşımasının yapıldığına dair levha asılacaktır.</w:t>
      </w:r>
    </w:p>
    <w:p w14:paraId="0E08FA8D" w14:textId="77777777" w:rsidR="00D1526D" w:rsidRDefault="00D1526D" w:rsidP="000C0F1F">
      <w:pPr>
        <w:tabs>
          <w:tab w:val="left" w:pos="0"/>
        </w:tabs>
        <w:spacing w:before="120" w:after="120" w:line="360" w:lineRule="auto"/>
        <w:ind w:right="-6"/>
        <w:jc w:val="both"/>
        <w:rPr>
          <w:rFonts w:ascii="Times New Roman" w:hAnsi="Times New Roman" w:cs="Times New Roman"/>
          <w:color w:val="000000" w:themeColor="text1"/>
          <w:sz w:val="24"/>
          <w:szCs w:val="24"/>
        </w:rPr>
      </w:pPr>
    </w:p>
    <w:p w14:paraId="544C8043" w14:textId="61054F52" w:rsidR="002B40EE" w:rsidRPr="000C0F1F" w:rsidRDefault="00AB6145"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5F9E7488" w14:textId="6CD6DC65" w:rsidR="0054718F" w:rsidRDefault="00E427C6" w:rsidP="0054718F">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3.1)</w:t>
      </w:r>
      <w:r w:rsidR="002B40EE" w:rsidRPr="000C0F1F">
        <w:rPr>
          <w:rFonts w:ascii="Times New Roman" w:eastAsia="Times New Roman" w:hAnsi="Times New Roman" w:cs="Times New Roman"/>
          <w:color w:val="000000" w:themeColor="text1"/>
          <w:sz w:val="24"/>
          <w:szCs w:val="24"/>
          <w:lang w:eastAsia="ar-SA"/>
        </w:rPr>
        <w:t xml:space="preserve"> </w:t>
      </w:r>
      <w:r w:rsidR="0054718F" w:rsidRPr="0054718F">
        <w:rPr>
          <w:rFonts w:ascii="Times New Roman" w:eastAsia="Times New Roman" w:hAnsi="Times New Roman" w:cs="Times New Roman"/>
          <w:color w:val="000000" w:themeColor="text1"/>
          <w:sz w:val="24"/>
          <w:szCs w:val="24"/>
          <w:lang w:eastAsia="ar-SA"/>
        </w:rPr>
        <w:t>Öğrencilerin idareye bildirilen sürücü ve araç ile okula taşınması esastır. Zorunlu hallerde sürücü</w:t>
      </w:r>
      <w:r w:rsidR="00D1526D">
        <w:rPr>
          <w:rFonts w:ascii="Times New Roman" w:eastAsia="Times New Roman" w:hAnsi="Times New Roman" w:cs="Times New Roman"/>
          <w:color w:val="000000" w:themeColor="text1"/>
          <w:sz w:val="24"/>
          <w:szCs w:val="24"/>
          <w:lang w:eastAsia="ar-SA"/>
        </w:rPr>
        <w:t>, rehber personel</w:t>
      </w:r>
      <w:r w:rsidR="0054718F" w:rsidRPr="0054718F">
        <w:rPr>
          <w:rFonts w:ascii="Times New Roman" w:eastAsia="Times New Roman" w:hAnsi="Times New Roman" w:cs="Times New Roman"/>
          <w:color w:val="000000" w:themeColor="text1"/>
          <w:sz w:val="24"/>
          <w:szCs w:val="24"/>
          <w:lang w:eastAsia="ar-SA"/>
        </w:rPr>
        <w:t xml:space="preserve"> ve/veya araç değişikliğine gidildiğinde </w:t>
      </w:r>
      <w:r w:rsidR="0054718F" w:rsidRPr="00851061">
        <w:rPr>
          <w:rFonts w:ascii="Times New Roman" w:eastAsia="Times New Roman" w:hAnsi="Times New Roman" w:cs="Times New Roman"/>
          <w:color w:val="000000" w:themeColor="text1"/>
          <w:sz w:val="24"/>
          <w:szCs w:val="24"/>
          <w:lang w:eastAsia="ar-SA"/>
        </w:rPr>
        <w:t xml:space="preserve">yüklenici durumu en az bir gün önce yazılı olarak idareye bildirecektir. Arıza, trafikten men, kaza, hastalık  </w:t>
      </w:r>
      <w:r w:rsidR="00EC0B13" w:rsidRPr="00851061">
        <w:rPr>
          <w:rFonts w:ascii="Times New Roman" w:eastAsia="Times New Roman" w:hAnsi="Times New Roman" w:cs="Times New Roman"/>
          <w:color w:val="000000" w:themeColor="text1"/>
          <w:sz w:val="24"/>
          <w:szCs w:val="24"/>
          <w:lang w:eastAsia="ar-SA"/>
        </w:rPr>
        <w:t xml:space="preserve">vb. </w:t>
      </w:r>
      <w:r w:rsidR="0054718F" w:rsidRPr="00851061">
        <w:rPr>
          <w:rFonts w:ascii="Times New Roman" w:eastAsia="Times New Roman" w:hAnsi="Times New Roman" w:cs="Times New Roman"/>
          <w:color w:val="000000" w:themeColor="text1"/>
          <w:sz w:val="24"/>
          <w:szCs w:val="24"/>
          <w:lang w:eastAsia="ar-SA"/>
        </w:rPr>
        <w:t xml:space="preserve">gibi </w:t>
      </w:r>
      <w:r w:rsidR="0054718F" w:rsidRPr="0054718F">
        <w:rPr>
          <w:rFonts w:ascii="Times New Roman" w:eastAsia="Times New Roman" w:hAnsi="Times New Roman" w:cs="Times New Roman"/>
          <w:color w:val="000000" w:themeColor="text1"/>
          <w:sz w:val="24"/>
          <w:szCs w:val="24"/>
          <w:lang w:eastAsia="ar-SA"/>
        </w:rPr>
        <w:t xml:space="preserve">önceden öngörülmeyen durumlarda araç ve/veya şoför değişikliğine gidilmesi durumunda durum telefon ile ihaleyi yapan idareye ve okul/kurum müdürlüklerine bildirilecek ve gerekli belgeler </w:t>
      </w:r>
      <w:r w:rsidR="0054718F" w:rsidRPr="00E4297D">
        <w:rPr>
          <w:rFonts w:ascii="Times New Roman" w:eastAsia="Times New Roman" w:hAnsi="Times New Roman" w:cs="Times New Roman"/>
          <w:b/>
          <w:color w:val="000000" w:themeColor="text1"/>
          <w:sz w:val="24"/>
          <w:szCs w:val="24"/>
          <w:lang w:eastAsia="ar-SA"/>
        </w:rPr>
        <w:t>3 (üç)</w:t>
      </w:r>
      <w:r w:rsidR="0054718F" w:rsidRPr="0054718F">
        <w:rPr>
          <w:rFonts w:ascii="Times New Roman" w:eastAsia="Times New Roman" w:hAnsi="Times New Roman" w:cs="Times New Roman"/>
          <w:color w:val="000000" w:themeColor="text1"/>
          <w:sz w:val="24"/>
          <w:szCs w:val="24"/>
          <w:lang w:eastAsia="ar-SA"/>
        </w:rPr>
        <w:t xml:space="preserve"> iş günü içinde idareye teslim edilecektir. Yeni sürücü</w:t>
      </w:r>
      <w:r w:rsidR="00D1526D">
        <w:rPr>
          <w:rFonts w:ascii="Times New Roman" w:eastAsia="Times New Roman" w:hAnsi="Times New Roman" w:cs="Times New Roman"/>
          <w:color w:val="000000" w:themeColor="text1"/>
          <w:sz w:val="24"/>
          <w:szCs w:val="24"/>
          <w:lang w:eastAsia="ar-SA"/>
        </w:rPr>
        <w:t>, rehber personel</w:t>
      </w:r>
      <w:r w:rsidR="0054718F" w:rsidRPr="0054718F">
        <w:rPr>
          <w:rFonts w:ascii="Times New Roman" w:eastAsia="Times New Roman" w:hAnsi="Times New Roman" w:cs="Times New Roman"/>
          <w:color w:val="000000" w:themeColor="text1"/>
          <w:sz w:val="24"/>
          <w:szCs w:val="24"/>
          <w:lang w:eastAsia="ar-SA"/>
        </w:rPr>
        <w:t xml:space="preserve"> ve aracın Teknik </w:t>
      </w:r>
      <w:r w:rsidR="005F30AB" w:rsidRPr="0054718F">
        <w:rPr>
          <w:rFonts w:ascii="Times New Roman" w:eastAsia="Times New Roman" w:hAnsi="Times New Roman" w:cs="Times New Roman"/>
          <w:color w:val="000000" w:themeColor="text1"/>
          <w:sz w:val="24"/>
          <w:szCs w:val="24"/>
          <w:lang w:eastAsia="ar-SA"/>
        </w:rPr>
        <w:t>Şartname ‘de</w:t>
      </w:r>
      <w:r w:rsidR="0054718F" w:rsidRPr="0054718F">
        <w:rPr>
          <w:rFonts w:ascii="Times New Roman" w:eastAsia="Times New Roman" w:hAnsi="Times New Roman" w:cs="Times New Roman"/>
          <w:color w:val="000000" w:themeColor="text1"/>
          <w:sz w:val="24"/>
          <w:szCs w:val="24"/>
          <w:lang w:eastAsia="ar-SA"/>
        </w:rPr>
        <w:t xml:space="preserve"> belirtilen niteliklere sahip olması zorunludur.</w:t>
      </w:r>
    </w:p>
    <w:p w14:paraId="22168C9E" w14:textId="5CE96C22" w:rsidR="002B40EE" w:rsidRPr="000C0F1F" w:rsidRDefault="00E427C6" w:rsidP="0054718F">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43B16FC8" w:rsidR="002B40EE" w:rsidRPr="000C0F1F" w:rsidRDefault="00E427C6" w:rsidP="00E427C6">
      <w:pPr>
        <w:tabs>
          <w:tab w:val="left" w:pos="-1134"/>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3.2.1)</w:t>
      </w:r>
      <w:r w:rsidR="002B40EE"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4865AA1B" w:rsidR="002B40EE" w:rsidRPr="000C0F1F" w:rsidRDefault="00E427C6" w:rsidP="00E427C6">
      <w:pPr>
        <w:tabs>
          <w:tab w:val="left" w:pos="-851"/>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2E845E03" w:rsidR="002B40EE" w:rsidRPr="000C0F1F"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779169DC" w:rsidR="002B40EE" w:rsidRPr="000C0F1F" w:rsidRDefault="00E427C6" w:rsidP="00E427C6">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EC0B13">
        <w:rPr>
          <w:rFonts w:ascii="Times New Roman" w:eastAsia="Times New Roman" w:hAnsi="Times New Roman" w:cs="Times New Roman"/>
          <w:b/>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w:t>
      </w:r>
      <w:r w:rsidR="004432D6">
        <w:rPr>
          <w:rFonts w:ascii="Times New Roman" w:eastAsia="Times New Roman" w:hAnsi="Times New Roman" w:cs="Times New Roman"/>
          <w:color w:val="000000" w:themeColor="text1"/>
          <w:sz w:val="24"/>
          <w:szCs w:val="24"/>
          <w:lang w:eastAsia="ar-SA"/>
        </w:rPr>
        <w:t>/kursiyer/veli</w:t>
      </w:r>
      <w:r w:rsidR="002B40EE" w:rsidRPr="000C0F1F">
        <w:rPr>
          <w:rFonts w:ascii="Times New Roman" w:eastAsia="Times New Roman" w:hAnsi="Times New Roman" w:cs="Times New Roman"/>
          <w:color w:val="000000" w:themeColor="text1"/>
          <w:sz w:val="24"/>
          <w:szCs w:val="24"/>
          <w:lang w:eastAsia="ar-SA"/>
        </w:rPr>
        <w:t>lerin oturarak, (Araçlarda hiçbir suretle ayakta öğrenci</w:t>
      </w:r>
      <w:r w:rsidR="004432D6">
        <w:rPr>
          <w:rFonts w:ascii="Times New Roman" w:eastAsia="Times New Roman" w:hAnsi="Times New Roman" w:cs="Times New Roman"/>
          <w:color w:val="000000" w:themeColor="text1"/>
          <w:sz w:val="24"/>
          <w:szCs w:val="24"/>
          <w:lang w:eastAsia="ar-SA"/>
        </w:rPr>
        <w:t>/kursiyer/veli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53E04673" w:rsidR="002B40EE" w:rsidRPr="000C0F1F" w:rsidRDefault="00E427C6" w:rsidP="00E427C6">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3.4)</w:t>
      </w:r>
      <w:r w:rsidR="002B40EE"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002B40EE"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2D508816" w:rsidR="002B40EE" w:rsidRPr="000C0F1F" w:rsidRDefault="00E427C6" w:rsidP="00E427C6">
      <w:pPr>
        <w:tabs>
          <w:tab w:val="left" w:pos="-284"/>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3.5)</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 xml:space="preserve">Yükleniciler, </w:t>
      </w:r>
      <w:r w:rsidR="000C0F1F" w:rsidRPr="00851061">
        <w:rPr>
          <w:rFonts w:ascii="Times New Roman" w:eastAsia="Times New Roman" w:hAnsi="Times New Roman" w:cs="Times New Roman"/>
          <w:color w:val="000000" w:themeColor="text1"/>
          <w:sz w:val="24"/>
          <w:szCs w:val="24"/>
          <w:lang w:eastAsia="ar-SA"/>
        </w:rPr>
        <w:t>e</w:t>
      </w:r>
      <w:r w:rsidR="002B40EE" w:rsidRPr="00851061">
        <w:rPr>
          <w:rFonts w:ascii="Times New Roman" w:eastAsia="Times New Roman" w:hAnsi="Times New Roman" w:cs="Times New Roman"/>
          <w:color w:val="000000" w:themeColor="text1"/>
          <w:sz w:val="24"/>
          <w:szCs w:val="24"/>
          <w:lang w:eastAsia="ar-SA"/>
        </w:rPr>
        <w:t>ğitim</w:t>
      </w:r>
      <w:r w:rsidR="00EC0B13" w:rsidRPr="00851061">
        <w:rPr>
          <w:rFonts w:ascii="Times New Roman" w:eastAsia="Times New Roman" w:hAnsi="Times New Roman" w:cs="Times New Roman"/>
          <w:color w:val="000000" w:themeColor="text1"/>
          <w:sz w:val="24"/>
          <w:szCs w:val="24"/>
          <w:lang w:eastAsia="ar-SA"/>
        </w:rPr>
        <w:t xml:space="preserve"> ve </w:t>
      </w:r>
      <w:r w:rsidR="002B40EE" w:rsidRPr="00851061">
        <w:rPr>
          <w:rFonts w:ascii="Times New Roman" w:eastAsia="Times New Roman" w:hAnsi="Times New Roman" w:cs="Times New Roman"/>
          <w:color w:val="000000" w:themeColor="text1"/>
          <w:sz w:val="24"/>
          <w:szCs w:val="24"/>
          <w:lang w:eastAsia="ar-SA"/>
        </w:rPr>
        <w:t xml:space="preserve">öğretim </w:t>
      </w:r>
      <w:r w:rsidR="002B40EE" w:rsidRPr="000C0F1F">
        <w:rPr>
          <w:rFonts w:ascii="Times New Roman" w:eastAsia="Times New Roman" w:hAnsi="Times New Roman" w:cs="Times New Roman"/>
          <w:color w:val="000000" w:themeColor="text1"/>
          <w:sz w:val="24"/>
          <w:szCs w:val="24"/>
          <w:lang w:eastAsia="ar-SA"/>
        </w:rPr>
        <w:t>yı</w:t>
      </w:r>
      <w:r w:rsidR="00515D65" w:rsidRPr="000C0F1F">
        <w:rPr>
          <w:rFonts w:ascii="Times New Roman" w:eastAsia="Times New Roman" w:hAnsi="Times New Roman" w:cs="Times New Roman"/>
          <w:color w:val="000000" w:themeColor="text1"/>
          <w:sz w:val="24"/>
          <w:szCs w:val="24"/>
          <w:lang w:eastAsia="ar-SA"/>
        </w:rPr>
        <w:t>lında çalıştıracakları sürücünün</w:t>
      </w:r>
      <w:r>
        <w:rPr>
          <w:rFonts w:ascii="Times New Roman" w:eastAsia="Times New Roman" w:hAnsi="Times New Roman" w:cs="Times New Roman"/>
          <w:color w:val="000000" w:themeColor="text1"/>
          <w:sz w:val="24"/>
          <w:szCs w:val="24"/>
          <w:lang w:eastAsia="ar-SA"/>
        </w:rPr>
        <w:t xml:space="preserve"> ve rehber personelin</w:t>
      </w:r>
      <w:r w:rsidR="00515D65" w:rsidRPr="000C0F1F">
        <w:rPr>
          <w:rFonts w:ascii="Times New Roman" w:eastAsia="Times New Roman" w:hAnsi="Times New Roman" w:cs="Times New Roman"/>
          <w:color w:val="000000" w:themeColor="text1"/>
          <w:sz w:val="24"/>
          <w:szCs w:val="24"/>
          <w:lang w:eastAsia="ar-SA"/>
        </w:rPr>
        <w:t xml:space="preserve"> </w:t>
      </w:r>
      <w:r w:rsidR="002B40EE"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5609AC">
        <w:rPr>
          <w:rFonts w:ascii="Times New Roman" w:eastAsia="Times New Roman" w:hAnsi="Times New Roman" w:cs="Times New Roman"/>
          <w:b/>
          <w:color w:val="000000" w:themeColor="text1"/>
          <w:sz w:val="24"/>
          <w:szCs w:val="24"/>
          <w:lang w:eastAsia="ar-SA"/>
        </w:rPr>
        <w:t>3</w:t>
      </w:r>
      <w:r w:rsidR="002B40EE" w:rsidRPr="000C0F1F">
        <w:rPr>
          <w:rFonts w:ascii="Times New Roman" w:eastAsia="Times New Roman" w:hAnsi="Times New Roman" w:cs="Times New Roman"/>
          <w:b/>
          <w:color w:val="000000" w:themeColor="text1"/>
          <w:sz w:val="24"/>
          <w:szCs w:val="24"/>
          <w:lang w:eastAsia="ar-SA"/>
        </w:rPr>
        <w:t xml:space="preserve"> (</w:t>
      </w:r>
      <w:r w:rsidR="005609AC">
        <w:rPr>
          <w:rFonts w:ascii="Times New Roman" w:eastAsia="Times New Roman" w:hAnsi="Times New Roman" w:cs="Times New Roman"/>
          <w:b/>
          <w:color w:val="000000" w:themeColor="text1"/>
          <w:sz w:val="24"/>
          <w:szCs w:val="24"/>
          <w:lang w:eastAsia="ar-SA"/>
        </w:rPr>
        <w:t>üç</w:t>
      </w:r>
      <w:r w:rsidR="002B40EE" w:rsidRPr="000C0F1F">
        <w:rPr>
          <w:rFonts w:ascii="Times New Roman" w:eastAsia="Times New Roman" w:hAnsi="Times New Roman" w:cs="Times New Roman"/>
          <w:b/>
          <w:color w:val="000000" w:themeColor="text1"/>
          <w:sz w:val="24"/>
          <w:szCs w:val="24"/>
          <w:lang w:eastAsia="ar-SA"/>
        </w:rPr>
        <w:t>)</w:t>
      </w:r>
      <w:r w:rsidR="002B40EE"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w:t>
      </w:r>
      <w:r w:rsidR="00C80B73">
        <w:rPr>
          <w:rFonts w:ascii="Times New Roman" w:eastAsia="Times New Roman" w:hAnsi="Times New Roman" w:cs="Times New Roman"/>
          <w:color w:val="000000" w:themeColor="text1"/>
          <w:sz w:val="24"/>
          <w:szCs w:val="24"/>
          <w:lang w:eastAsia="ar-SA"/>
        </w:rPr>
        <w:t>okul/kurum</w:t>
      </w:r>
      <w:r w:rsidR="002B40EE" w:rsidRPr="000C0F1F">
        <w:rPr>
          <w:rFonts w:ascii="Times New Roman" w:eastAsia="Times New Roman" w:hAnsi="Times New Roman" w:cs="Times New Roman"/>
          <w:color w:val="000000" w:themeColor="text1"/>
          <w:sz w:val="24"/>
          <w:szCs w:val="24"/>
          <w:lang w:eastAsia="ar-SA"/>
        </w:rPr>
        <w:t xml:space="preserve"> yönetimine bildirmekle yükümlüdür.</w:t>
      </w:r>
    </w:p>
    <w:p w14:paraId="28A03A9F" w14:textId="69B51E1C" w:rsidR="002B40EE" w:rsidRPr="000C0F1F"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w:t>
      </w:r>
      <w:r w:rsidR="00C80B73">
        <w:rPr>
          <w:rFonts w:ascii="Times New Roman" w:eastAsia="Times New Roman" w:hAnsi="Times New Roman" w:cs="Times New Roman"/>
          <w:color w:val="000000" w:themeColor="text1"/>
          <w:sz w:val="24"/>
          <w:szCs w:val="24"/>
          <w:lang w:eastAsia="ar-SA"/>
        </w:rPr>
        <w:t>okul/kurum</w:t>
      </w:r>
      <w:r w:rsidR="002B40EE" w:rsidRPr="000C0F1F">
        <w:rPr>
          <w:rFonts w:ascii="Times New Roman" w:eastAsia="Times New Roman" w:hAnsi="Times New Roman" w:cs="Times New Roman"/>
          <w:color w:val="000000" w:themeColor="text1"/>
          <w:sz w:val="24"/>
          <w:szCs w:val="24"/>
          <w:lang w:eastAsia="ar-SA"/>
        </w:rPr>
        <w:t xml:space="preserve"> müdürlüğü, kolluk birimleri ve velilerle paylaşmakla yükümlüdürler.</w:t>
      </w:r>
    </w:p>
    <w:p w14:paraId="25F5BABB" w14:textId="5A24B3DF" w:rsidR="002B40EE" w:rsidRPr="000C0F1F" w:rsidRDefault="00E427C6" w:rsidP="00E427C6">
      <w:pPr>
        <w:tabs>
          <w:tab w:val="left" w:pos="-426"/>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3.7)</w:t>
      </w:r>
      <w:r w:rsidR="002B40EE"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002B40EE"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48AF11F7" w:rsidR="002B40EE" w:rsidRPr="000C0F1F"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ab/>
      </w:r>
      <w:r w:rsidR="002B40EE" w:rsidRPr="000C0F1F">
        <w:rPr>
          <w:rFonts w:ascii="Times New Roman" w:eastAsia="Times New Roman" w:hAnsi="Times New Roman" w:cs="Times New Roman"/>
          <w:b/>
          <w:color w:val="000000" w:themeColor="text1"/>
          <w:sz w:val="24"/>
          <w:szCs w:val="24"/>
          <w:lang w:eastAsia="ar-SA"/>
        </w:rPr>
        <w:t>3.8)</w:t>
      </w:r>
      <w:r w:rsidR="002B40EE"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002B40EE"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641D888D" w:rsidR="002B40EE" w:rsidRPr="000C0F1F" w:rsidRDefault="00E427C6" w:rsidP="00E427C6">
      <w:pPr>
        <w:tabs>
          <w:tab w:val="left" w:pos="-567"/>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3.9)</w:t>
      </w:r>
      <w:r w:rsidR="002B40EE"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121BDAD9" w:rsidR="002B40EE" w:rsidRPr="000C0F1F"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002B40EE" w:rsidRPr="003C1E7A">
        <w:rPr>
          <w:rFonts w:ascii="Times New Roman" w:eastAsia="Times New Roman" w:hAnsi="Times New Roman" w:cs="Times New Roman"/>
          <w:b/>
          <w:color w:val="000000" w:themeColor="text1"/>
          <w:sz w:val="24"/>
          <w:szCs w:val="24"/>
          <w:lang w:eastAsia="ar-SA"/>
        </w:rPr>
        <w:t xml:space="preserve">) </w:t>
      </w:r>
      <w:r w:rsidR="002B40EE"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Pr>
          <w:rFonts w:ascii="Times New Roman" w:eastAsia="Times New Roman" w:hAnsi="Times New Roman" w:cs="Times New Roman"/>
          <w:color w:val="000000" w:themeColor="text1"/>
          <w:sz w:val="24"/>
          <w:szCs w:val="24"/>
          <w:lang w:eastAsia="ar-SA"/>
        </w:rPr>
        <w:t xml:space="preserve"> ve rehber personeli</w:t>
      </w:r>
      <w:r w:rsidR="002B40EE" w:rsidRPr="000C0F1F">
        <w:rPr>
          <w:rFonts w:ascii="Times New Roman" w:eastAsia="Times New Roman" w:hAnsi="Times New Roman" w:cs="Times New Roman"/>
          <w:color w:val="000000" w:themeColor="text1"/>
          <w:sz w:val="24"/>
          <w:szCs w:val="24"/>
          <w:lang w:eastAsia="ar-SA"/>
        </w:rPr>
        <w:t xml:space="preserve">, taşıma merkezi </w:t>
      </w:r>
      <w:r w:rsidR="00C80B73">
        <w:rPr>
          <w:rFonts w:ascii="Times New Roman" w:eastAsia="Times New Roman" w:hAnsi="Times New Roman" w:cs="Times New Roman"/>
          <w:color w:val="000000" w:themeColor="text1"/>
          <w:sz w:val="24"/>
          <w:szCs w:val="24"/>
          <w:lang w:eastAsia="ar-SA"/>
        </w:rPr>
        <w:t>okul/kurum</w:t>
      </w:r>
      <w:r w:rsidR="002B40EE" w:rsidRPr="000C0F1F">
        <w:rPr>
          <w:rFonts w:ascii="Times New Roman" w:eastAsia="Times New Roman" w:hAnsi="Times New Roman" w:cs="Times New Roman"/>
          <w:color w:val="000000" w:themeColor="text1"/>
          <w:sz w:val="24"/>
          <w:szCs w:val="24"/>
          <w:lang w:eastAsia="ar-SA"/>
        </w:rPr>
        <w:t xml:space="preserve"> müdürlüğünce düzenlenen puantaj cetvellerini günlük düzenli olarak imzalamak mecburiyetindedir. </w:t>
      </w:r>
    </w:p>
    <w:p w14:paraId="57094663" w14:textId="4D143680" w:rsidR="00E427C6"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002B40EE" w:rsidRPr="003C1E7A">
        <w:rPr>
          <w:rFonts w:ascii="Times New Roman" w:eastAsia="Times New Roman" w:hAnsi="Times New Roman" w:cs="Times New Roman"/>
          <w:b/>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Yüklenici</w:t>
      </w:r>
      <w:r w:rsidRPr="00876C0D">
        <w:rPr>
          <w:rFonts w:ascii="Times New Roman" w:eastAsia="Times New Roman" w:hAnsi="Times New Roman" w:cs="Times New Roman"/>
          <w:strike/>
          <w:color w:val="FF0000"/>
          <w:sz w:val="28"/>
          <w:szCs w:val="28"/>
          <w:lang w:eastAsia="ar-SA"/>
        </w:rPr>
        <w:t>,</w:t>
      </w:r>
      <w:r w:rsidR="00876C0D" w:rsidRPr="00876C0D">
        <w:rPr>
          <w:rFonts w:ascii="Times New Roman" w:eastAsia="Times New Roman" w:hAnsi="Times New Roman" w:cs="Times New Roman"/>
          <w:color w:val="FF0000"/>
          <w:sz w:val="28"/>
          <w:szCs w:val="28"/>
          <w:lang w:eastAsia="ar-SA"/>
        </w:rPr>
        <w:t xml:space="preserve"> </w:t>
      </w:r>
      <w:r w:rsidR="00EC0B13" w:rsidRPr="00876C0D">
        <w:rPr>
          <w:rFonts w:ascii="Times New Roman" w:eastAsia="Times New Roman" w:hAnsi="Times New Roman" w:cs="Times New Roman"/>
          <w:color w:val="00B0F0"/>
          <w:sz w:val="28"/>
          <w:szCs w:val="28"/>
          <w:lang w:eastAsia="ar-SA"/>
        </w:rPr>
        <w:t xml:space="preserve">; </w:t>
      </w:r>
      <w:r>
        <w:rPr>
          <w:rFonts w:ascii="Times New Roman" w:eastAsia="Times New Roman" w:hAnsi="Times New Roman" w:cs="Times New Roman"/>
          <w:color w:val="000000" w:themeColor="text1"/>
          <w:sz w:val="24"/>
          <w:szCs w:val="24"/>
          <w:lang w:eastAsia="ar-SA"/>
        </w:rPr>
        <w:t xml:space="preserve">sürücü </w:t>
      </w:r>
      <w:r w:rsidR="00E87837" w:rsidRPr="000C0F1F">
        <w:rPr>
          <w:rFonts w:ascii="Times New Roman" w:eastAsia="Times New Roman" w:hAnsi="Times New Roman" w:cs="Times New Roman"/>
          <w:color w:val="000000" w:themeColor="text1"/>
          <w:sz w:val="24"/>
          <w:szCs w:val="24"/>
          <w:lang w:eastAsia="ar-SA"/>
        </w:rPr>
        <w:t>ve</w:t>
      </w:r>
      <w:r w:rsidR="002B40EE" w:rsidRPr="000C0F1F">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rehber personel</w:t>
      </w:r>
      <w:r w:rsidR="003C1E7A">
        <w:rPr>
          <w:rFonts w:ascii="Times New Roman" w:eastAsia="Times New Roman" w:hAnsi="Times New Roman" w:cs="Times New Roman"/>
          <w:color w:val="000000" w:themeColor="text1"/>
          <w:sz w:val="24"/>
          <w:szCs w:val="24"/>
          <w:lang w:eastAsia="ar-SA"/>
        </w:rPr>
        <w:t>,</w:t>
      </w:r>
      <w:r w:rsidR="002B40EE" w:rsidRPr="000C0F1F">
        <w:rPr>
          <w:rFonts w:ascii="Times New Roman" w:eastAsia="Times New Roman" w:hAnsi="Times New Roman" w:cs="Times New Roman"/>
          <w:color w:val="000000" w:themeColor="text1"/>
          <w:sz w:val="24"/>
          <w:szCs w:val="24"/>
          <w:lang w:eastAsia="ar-SA"/>
        </w:rPr>
        <w:t xml:space="preserve"> taşıma merkezi </w:t>
      </w:r>
      <w:r w:rsidR="00C80B73">
        <w:rPr>
          <w:rFonts w:ascii="Times New Roman" w:eastAsia="Times New Roman" w:hAnsi="Times New Roman" w:cs="Times New Roman"/>
          <w:color w:val="000000" w:themeColor="text1"/>
          <w:sz w:val="24"/>
          <w:szCs w:val="24"/>
          <w:lang w:eastAsia="ar-SA"/>
        </w:rPr>
        <w:t>okul/kurum</w:t>
      </w:r>
      <w:r w:rsidR="002B40EE" w:rsidRPr="000C0F1F">
        <w:rPr>
          <w:rFonts w:ascii="Times New Roman" w:eastAsia="Times New Roman" w:hAnsi="Times New Roman" w:cs="Times New Roman"/>
          <w:color w:val="000000" w:themeColor="text1"/>
          <w:sz w:val="24"/>
          <w:szCs w:val="24"/>
          <w:lang w:eastAsia="ar-SA"/>
        </w:rPr>
        <w:t xml:space="preserve"> yönetimine (müdür, müdür yardımcısı, nöbetçi öğretmen, öğretmen, memur, yardımcı hizmetli) veya öğrenci</w:t>
      </w:r>
      <w:r w:rsidR="004432D6">
        <w:rPr>
          <w:rFonts w:ascii="Times New Roman" w:eastAsia="Times New Roman" w:hAnsi="Times New Roman" w:cs="Times New Roman"/>
          <w:color w:val="000000" w:themeColor="text1"/>
          <w:sz w:val="24"/>
          <w:szCs w:val="24"/>
          <w:lang w:eastAsia="ar-SA"/>
        </w:rPr>
        <w:t>/kursiyer/veli</w:t>
      </w:r>
      <w:r w:rsidR="00E0176F" w:rsidRPr="000C0F1F">
        <w:rPr>
          <w:rFonts w:ascii="Times New Roman" w:eastAsia="Times New Roman" w:hAnsi="Times New Roman" w:cs="Times New Roman"/>
          <w:color w:val="000000" w:themeColor="text1"/>
          <w:sz w:val="24"/>
          <w:szCs w:val="24"/>
          <w:lang w:eastAsia="ar-SA"/>
        </w:rPr>
        <w:t>ye</w:t>
      </w:r>
      <w:r w:rsidR="002B40EE"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DA9C02E" w:rsidR="002B40EE" w:rsidRPr="000C0F1F" w:rsidRDefault="00E427C6" w:rsidP="00E427C6">
      <w:pPr>
        <w:tabs>
          <w:tab w:val="left" w:pos="-709"/>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002B40EE" w:rsidRPr="003C1E7A">
        <w:rPr>
          <w:rFonts w:ascii="Times New Roman" w:eastAsia="Times New Roman" w:hAnsi="Times New Roman" w:cs="Times New Roman"/>
          <w:b/>
          <w:color w:val="000000" w:themeColor="text1"/>
          <w:sz w:val="24"/>
          <w:szCs w:val="24"/>
          <w:lang w:eastAsia="ar-SA"/>
        </w:rPr>
        <w:t>)</w:t>
      </w:r>
      <w:r w:rsidR="002B40EE"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w:t>
      </w:r>
      <w:r w:rsidR="00C80B73">
        <w:rPr>
          <w:rFonts w:ascii="Times New Roman" w:eastAsia="Times New Roman" w:hAnsi="Times New Roman" w:cs="Times New Roman"/>
          <w:color w:val="000000" w:themeColor="text1"/>
          <w:sz w:val="24"/>
          <w:szCs w:val="24"/>
          <w:lang w:eastAsia="ar-SA"/>
        </w:rPr>
        <w:t xml:space="preserve">öğrenci/kursiyer/veli </w:t>
      </w:r>
      <w:r w:rsidR="002B40EE" w:rsidRPr="000C0F1F">
        <w:rPr>
          <w:rFonts w:ascii="Times New Roman" w:eastAsia="Times New Roman" w:hAnsi="Times New Roman" w:cs="Times New Roman"/>
          <w:color w:val="000000" w:themeColor="text1"/>
          <w:sz w:val="24"/>
          <w:szCs w:val="24"/>
          <w:lang w:eastAsia="ar-SA"/>
        </w:rPr>
        <w:t>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30C22210" w14:textId="768F654B" w:rsidR="002B40EE" w:rsidRPr="000C0F1F" w:rsidRDefault="00E427C6" w:rsidP="00E427C6">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002B40EE" w:rsidRPr="000C0F1F">
        <w:rPr>
          <w:rFonts w:ascii="Times New Roman" w:eastAsia="Times New Roman" w:hAnsi="Times New Roman" w:cs="Times New Roman"/>
          <w:b/>
          <w:color w:val="000000" w:themeColor="text1"/>
          <w:sz w:val="24"/>
          <w:szCs w:val="24"/>
          <w:lang w:eastAsia="ar-SA"/>
        </w:rPr>
        <w:t>)</w:t>
      </w:r>
      <w:r w:rsidR="002B40EE"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w:t>
      </w:r>
      <w:r w:rsidR="002B40EE" w:rsidRPr="00851061">
        <w:rPr>
          <w:rFonts w:ascii="Times New Roman" w:eastAsia="Times New Roman" w:hAnsi="Times New Roman" w:cs="Times New Roman"/>
          <w:color w:val="000000" w:themeColor="text1"/>
          <w:sz w:val="24"/>
          <w:szCs w:val="24"/>
          <w:lang w:eastAsia="ar-SA"/>
        </w:rPr>
        <w:t xml:space="preserve">araç çalıştıramaz. Ancak hat ve güzergâhlarda </w:t>
      </w:r>
      <w:r w:rsidR="00281012" w:rsidRPr="00851061">
        <w:rPr>
          <w:rFonts w:ascii="Times New Roman" w:eastAsia="Times New Roman" w:hAnsi="Times New Roman" w:cs="Times New Roman"/>
          <w:color w:val="000000" w:themeColor="text1"/>
          <w:sz w:val="24"/>
          <w:szCs w:val="24"/>
          <w:lang w:eastAsia="ar-SA"/>
        </w:rPr>
        <w:t xml:space="preserve">öğrenci/kursiyer/veli </w:t>
      </w:r>
      <w:r w:rsidR="002B40EE" w:rsidRPr="00851061">
        <w:rPr>
          <w:rFonts w:ascii="Times New Roman" w:eastAsia="Times New Roman" w:hAnsi="Times New Roman" w:cs="Times New Roman"/>
          <w:color w:val="000000" w:themeColor="text1"/>
          <w:sz w:val="24"/>
          <w:szCs w:val="24"/>
          <w:lang w:eastAsia="ar-SA"/>
        </w:rPr>
        <w:t>sayısında azalma olm</w:t>
      </w:r>
      <w:r w:rsidR="00A907D1" w:rsidRPr="00851061">
        <w:rPr>
          <w:rFonts w:ascii="Times New Roman" w:eastAsia="Times New Roman" w:hAnsi="Times New Roman" w:cs="Times New Roman"/>
          <w:color w:val="000000" w:themeColor="text1"/>
          <w:sz w:val="24"/>
          <w:szCs w:val="24"/>
          <w:lang w:eastAsia="ar-SA"/>
        </w:rPr>
        <w:t xml:space="preserve">ası </w:t>
      </w:r>
      <w:r w:rsidR="00876C0D" w:rsidRPr="00851061">
        <w:rPr>
          <w:rFonts w:ascii="Times New Roman" w:eastAsia="Times New Roman" w:hAnsi="Times New Roman" w:cs="Times New Roman"/>
          <w:color w:val="000000" w:themeColor="text1"/>
          <w:sz w:val="24"/>
          <w:szCs w:val="24"/>
          <w:lang w:eastAsia="ar-SA"/>
        </w:rPr>
        <w:t xml:space="preserve">halinde </w:t>
      </w:r>
      <w:r w:rsidR="00A907D1" w:rsidRPr="00851061">
        <w:rPr>
          <w:rFonts w:ascii="Times New Roman" w:eastAsia="Times New Roman" w:hAnsi="Times New Roman" w:cs="Times New Roman"/>
          <w:color w:val="000000" w:themeColor="text1"/>
          <w:sz w:val="24"/>
          <w:szCs w:val="24"/>
          <w:lang w:eastAsia="ar-SA"/>
        </w:rPr>
        <w:t xml:space="preserve">(nakil, ayrılma vb.) </w:t>
      </w:r>
      <w:r w:rsidR="002B40EE" w:rsidRPr="00851061">
        <w:rPr>
          <w:rFonts w:ascii="Times New Roman" w:eastAsia="Times New Roman" w:hAnsi="Times New Roman" w:cs="Times New Roman"/>
          <w:color w:val="000000" w:themeColor="text1"/>
          <w:sz w:val="24"/>
          <w:szCs w:val="24"/>
          <w:lang w:eastAsia="ar-SA"/>
        </w:rPr>
        <w:t xml:space="preserve">iş eksilişine </w:t>
      </w:r>
      <w:r w:rsidR="00A907D1" w:rsidRPr="00851061">
        <w:rPr>
          <w:rFonts w:ascii="Times New Roman" w:eastAsia="Times New Roman" w:hAnsi="Times New Roman" w:cs="Times New Roman"/>
          <w:color w:val="000000" w:themeColor="text1"/>
          <w:sz w:val="24"/>
          <w:szCs w:val="24"/>
          <w:lang w:eastAsia="ar-SA"/>
        </w:rPr>
        <w:t xml:space="preserve">gidilecek olup </w:t>
      </w:r>
      <w:r w:rsidR="00876C0D" w:rsidRPr="00851061">
        <w:rPr>
          <w:rFonts w:ascii="Times New Roman" w:eastAsia="Times New Roman" w:hAnsi="Times New Roman" w:cs="Times New Roman"/>
          <w:color w:val="000000" w:themeColor="text1"/>
          <w:sz w:val="24"/>
          <w:szCs w:val="24"/>
          <w:lang w:eastAsia="ar-SA"/>
        </w:rPr>
        <w:t xml:space="preserve">bu durumda </w:t>
      </w:r>
      <w:r w:rsidR="00A907D1" w:rsidRPr="00851061">
        <w:rPr>
          <w:rFonts w:ascii="Times New Roman" w:eastAsia="Times New Roman" w:hAnsi="Times New Roman" w:cs="Times New Roman"/>
          <w:color w:val="000000" w:themeColor="text1"/>
          <w:sz w:val="24"/>
          <w:szCs w:val="24"/>
          <w:lang w:eastAsia="ar-SA"/>
        </w:rPr>
        <w:t>yüklenici ister</w:t>
      </w:r>
      <w:r w:rsidR="002B40EE" w:rsidRPr="00851061">
        <w:rPr>
          <w:rFonts w:ascii="Times New Roman" w:eastAsia="Times New Roman" w:hAnsi="Times New Roman" w:cs="Times New Roman"/>
          <w:color w:val="000000" w:themeColor="text1"/>
          <w:sz w:val="24"/>
          <w:szCs w:val="24"/>
          <w:lang w:eastAsia="ar-SA"/>
        </w:rPr>
        <w:t>se araç değişikliği</w:t>
      </w:r>
      <w:r w:rsidR="00851061" w:rsidRPr="00851061">
        <w:rPr>
          <w:rFonts w:ascii="Times New Roman" w:eastAsia="Times New Roman" w:hAnsi="Times New Roman" w:cs="Times New Roman"/>
          <w:color w:val="000000" w:themeColor="text1"/>
          <w:sz w:val="24"/>
          <w:szCs w:val="24"/>
          <w:lang w:eastAsia="ar-SA"/>
        </w:rPr>
        <w:t xml:space="preserve"> </w:t>
      </w:r>
      <w:r w:rsidR="00876C0D" w:rsidRPr="00851061">
        <w:rPr>
          <w:rFonts w:ascii="Times New Roman" w:eastAsia="Times New Roman" w:hAnsi="Times New Roman" w:cs="Times New Roman"/>
          <w:color w:val="000000" w:themeColor="text1"/>
          <w:sz w:val="24"/>
          <w:szCs w:val="24"/>
          <w:lang w:eastAsia="ar-SA"/>
        </w:rPr>
        <w:t>yapabilecektir</w:t>
      </w:r>
      <w:r w:rsidR="002B40EE" w:rsidRPr="00851061">
        <w:rPr>
          <w:rFonts w:ascii="Times New Roman" w:eastAsia="Times New Roman" w:hAnsi="Times New Roman" w:cs="Times New Roman"/>
          <w:color w:val="000000" w:themeColor="text1"/>
          <w:sz w:val="24"/>
          <w:szCs w:val="24"/>
          <w:lang w:eastAsia="ar-SA"/>
        </w:rPr>
        <w:t xml:space="preserve">. Örneğin; 24-29 kapasiteli araç ile taşıması </w:t>
      </w:r>
      <w:r w:rsidR="002B40EE" w:rsidRPr="000C0F1F">
        <w:rPr>
          <w:rFonts w:ascii="Times New Roman" w:eastAsia="Times New Roman" w:hAnsi="Times New Roman" w:cs="Times New Roman"/>
          <w:color w:val="000000" w:themeColor="text1"/>
          <w:sz w:val="24"/>
          <w:szCs w:val="24"/>
          <w:lang w:eastAsia="ar-SA"/>
        </w:rPr>
        <w:t xml:space="preserve">yapılan </w:t>
      </w:r>
      <w:r w:rsidR="00281012">
        <w:rPr>
          <w:rFonts w:ascii="Times New Roman" w:eastAsia="Times New Roman" w:hAnsi="Times New Roman" w:cs="Times New Roman"/>
          <w:color w:val="000000" w:themeColor="text1"/>
          <w:sz w:val="24"/>
          <w:szCs w:val="24"/>
          <w:lang w:eastAsia="ar-SA"/>
        </w:rPr>
        <w:t>öğrenci/kursiyer/veli</w:t>
      </w:r>
      <w:r w:rsidR="00A907D1" w:rsidRPr="000C0F1F">
        <w:rPr>
          <w:rFonts w:ascii="Times New Roman" w:eastAsia="Times New Roman" w:hAnsi="Times New Roman" w:cs="Times New Roman"/>
          <w:color w:val="000000" w:themeColor="text1"/>
          <w:sz w:val="24"/>
          <w:szCs w:val="24"/>
          <w:lang w:eastAsia="ar-SA"/>
        </w:rPr>
        <w:t>lerin sayısında azalma olup sayı</w:t>
      </w:r>
      <w:r w:rsidR="002B40EE"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46E9E6EE" w:rsidR="002B40EE" w:rsidRPr="000C0F1F" w:rsidRDefault="00E427C6" w:rsidP="00E427C6">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002B40EE" w:rsidRPr="000C0F1F">
        <w:rPr>
          <w:rFonts w:ascii="Times New Roman" w:eastAsia="Times New Roman" w:hAnsi="Times New Roman" w:cs="Times New Roman"/>
          <w:b/>
          <w:color w:val="000000" w:themeColor="text1"/>
          <w:sz w:val="24"/>
          <w:szCs w:val="24"/>
          <w:lang w:eastAsia="ar-SA"/>
        </w:rPr>
        <w:t>)</w:t>
      </w:r>
      <w:r w:rsidR="002B40EE"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002B40EE"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002B40EE"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002B40EE" w:rsidRPr="000C0F1F">
        <w:rPr>
          <w:rFonts w:ascii="Times New Roman" w:eastAsia="Times New Roman" w:hAnsi="Times New Roman" w:cs="Times New Roman"/>
          <w:color w:val="000000" w:themeColor="text1"/>
          <w:sz w:val="24"/>
          <w:szCs w:val="24"/>
          <w:lang w:eastAsia="ar-SA"/>
        </w:rPr>
        <w:t xml:space="preserve"> </w:t>
      </w:r>
      <w:r w:rsidR="00281012" w:rsidRPr="00281012">
        <w:rPr>
          <w:rFonts w:ascii="Times New Roman" w:eastAsia="Times New Roman" w:hAnsi="Times New Roman" w:cs="Times New Roman"/>
          <w:color w:val="000000" w:themeColor="text1"/>
          <w:sz w:val="24"/>
          <w:szCs w:val="24"/>
          <w:lang w:eastAsia="ar-SA"/>
        </w:rPr>
        <w:t>öğrenci/kursiyer/veli</w:t>
      </w:r>
      <w:r w:rsidR="002B40EE" w:rsidRPr="000C0F1F">
        <w:rPr>
          <w:rFonts w:ascii="Times New Roman" w:eastAsia="Times New Roman" w:hAnsi="Times New Roman" w:cs="Times New Roman"/>
          <w:color w:val="000000" w:themeColor="text1"/>
          <w:sz w:val="24"/>
          <w:szCs w:val="24"/>
          <w:lang w:eastAsia="ar-SA"/>
        </w:rPr>
        <w:t xml:space="preserve"> sayısında araç kapasitesinin üzerinde artış olması durumunda yüklenici ile iş artışına gidilecek ve taşıma yapılan (değiştirilen) aracın katsayısı üzerinden ödeme yapılacaktır. Örneğin; 10-16 kapasiteli araç ile taşıması yapılan </w:t>
      </w:r>
      <w:r w:rsidR="00281012">
        <w:rPr>
          <w:rFonts w:ascii="Times New Roman" w:eastAsia="Times New Roman" w:hAnsi="Times New Roman" w:cs="Times New Roman"/>
          <w:color w:val="000000" w:themeColor="text1"/>
          <w:sz w:val="24"/>
          <w:szCs w:val="24"/>
          <w:lang w:eastAsia="ar-SA"/>
        </w:rPr>
        <w:t>öğrenci/kursiyer/veli</w:t>
      </w:r>
      <w:r w:rsidR="002B40EE" w:rsidRPr="000C0F1F">
        <w:rPr>
          <w:rFonts w:ascii="Times New Roman" w:eastAsia="Times New Roman" w:hAnsi="Times New Roman" w:cs="Times New Roman"/>
          <w:color w:val="000000" w:themeColor="text1"/>
          <w:sz w:val="24"/>
          <w:szCs w:val="24"/>
          <w:lang w:eastAsia="ar-SA"/>
        </w:rPr>
        <w:t xml:space="preserve">lerin </w:t>
      </w:r>
      <w:r w:rsidR="00281012">
        <w:rPr>
          <w:rFonts w:ascii="Times New Roman" w:eastAsia="Times New Roman" w:hAnsi="Times New Roman" w:cs="Times New Roman"/>
          <w:color w:val="000000" w:themeColor="text1"/>
          <w:sz w:val="24"/>
          <w:szCs w:val="24"/>
          <w:lang w:eastAsia="ar-SA"/>
        </w:rPr>
        <w:t>sayısında artış olup sayının 17’</w:t>
      </w:r>
      <w:r w:rsidR="002B40EE" w:rsidRPr="000C0F1F">
        <w:rPr>
          <w:rFonts w:ascii="Times New Roman" w:eastAsia="Times New Roman" w:hAnsi="Times New Roman" w:cs="Times New Roman"/>
          <w:color w:val="000000" w:themeColor="text1"/>
          <w:sz w:val="24"/>
          <w:szCs w:val="24"/>
          <w:lang w:eastAsia="ar-SA"/>
        </w:rPr>
        <w:t>ye çıkması durumunda iş artışı yapılacak ve 17-23 koltuk kapasiteli araç katsayısı üzerinden ödeme yapılacaktır.</w:t>
      </w:r>
    </w:p>
    <w:p w14:paraId="2D178743" w14:textId="06442A42"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w:t>
      </w:r>
      <w:r w:rsidR="003C1E7A" w:rsidRPr="00851061">
        <w:rPr>
          <w:rFonts w:ascii="Times New Roman" w:eastAsia="Times New Roman" w:hAnsi="Times New Roman" w:cs="Times New Roman"/>
          <w:color w:val="000000" w:themeColor="text1"/>
          <w:sz w:val="24"/>
          <w:szCs w:val="24"/>
          <w:lang w:eastAsia="ar-SA"/>
        </w:rPr>
        <w:t xml:space="preserve">işinde </w:t>
      </w:r>
      <w:r w:rsidR="00D92FFD" w:rsidRPr="00851061">
        <w:rPr>
          <w:rFonts w:ascii="Times New Roman" w:eastAsia="Times New Roman" w:hAnsi="Times New Roman" w:cs="Times New Roman"/>
          <w:color w:val="000000" w:themeColor="text1"/>
          <w:sz w:val="24"/>
          <w:szCs w:val="24"/>
          <w:lang w:eastAsia="ar-SA"/>
        </w:rPr>
        <w:t xml:space="preserve">çalıştıracakları </w:t>
      </w:r>
      <w:r w:rsidR="003C1E7A" w:rsidRPr="00851061">
        <w:rPr>
          <w:rFonts w:ascii="Times New Roman" w:eastAsia="Times New Roman" w:hAnsi="Times New Roman" w:cs="Times New Roman"/>
          <w:color w:val="000000" w:themeColor="text1"/>
          <w:sz w:val="24"/>
          <w:szCs w:val="24"/>
          <w:lang w:eastAsia="ar-SA"/>
        </w:rPr>
        <w:t xml:space="preserve">sürücülerin, il/ilçe milli eğitim </w:t>
      </w:r>
      <w:r w:rsidR="0084266B" w:rsidRPr="00851061">
        <w:rPr>
          <w:rFonts w:ascii="Times New Roman" w:eastAsia="Times New Roman" w:hAnsi="Times New Roman" w:cs="Times New Roman"/>
          <w:color w:val="000000" w:themeColor="text1"/>
          <w:sz w:val="24"/>
          <w:szCs w:val="24"/>
          <w:lang w:eastAsia="ar-SA"/>
        </w:rPr>
        <w:t>müdürlüklerinin</w:t>
      </w:r>
      <w:r w:rsidR="003C1E7A" w:rsidRPr="00851061">
        <w:rPr>
          <w:color w:val="000000" w:themeColor="text1"/>
        </w:rPr>
        <w:t xml:space="preserve"> </w:t>
      </w:r>
      <w:r w:rsidR="003C1E7A" w:rsidRPr="00851061">
        <w:rPr>
          <w:rFonts w:ascii="Times New Roman" w:eastAsia="Times New Roman" w:hAnsi="Times New Roman" w:cs="Times New Roman"/>
          <w:color w:val="000000" w:themeColor="text1"/>
          <w:sz w:val="24"/>
          <w:szCs w:val="24"/>
          <w:lang w:eastAsia="ar-SA"/>
        </w:rPr>
        <w:t>Hayat Boyu Öğrenme Genel Müdürlüğüne bağlı halk eğitim merkezleri ve diğer kurumlar aracılığıyla gerçekleştireceği</w:t>
      </w:r>
      <w:r w:rsidRPr="00851061">
        <w:rPr>
          <w:rFonts w:ascii="Times New Roman" w:eastAsia="Times New Roman" w:hAnsi="Times New Roman" w:cs="Times New Roman"/>
          <w:color w:val="000000" w:themeColor="text1"/>
          <w:sz w:val="24"/>
          <w:szCs w:val="24"/>
          <w:lang w:eastAsia="ar-SA"/>
        </w:rPr>
        <w:t xml:space="preserve"> oku</w:t>
      </w:r>
      <w:r w:rsidR="0084266B" w:rsidRPr="00851061">
        <w:rPr>
          <w:rFonts w:ascii="Times New Roman" w:eastAsia="Times New Roman" w:hAnsi="Times New Roman" w:cs="Times New Roman"/>
          <w:color w:val="000000" w:themeColor="text1"/>
          <w:sz w:val="24"/>
          <w:szCs w:val="24"/>
          <w:lang w:eastAsia="ar-SA"/>
        </w:rPr>
        <w:t xml:space="preserve">l servis araç sürücüleri </w:t>
      </w:r>
      <w:r w:rsidR="0084266B">
        <w:rPr>
          <w:rFonts w:ascii="Times New Roman" w:eastAsia="Times New Roman" w:hAnsi="Times New Roman" w:cs="Times New Roman"/>
          <w:color w:val="000000" w:themeColor="text1"/>
          <w:sz w:val="24"/>
          <w:szCs w:val="24"/>
          <w:lang w:eastAsia="ar-SA"/>
        </w:rPr>
        <w:t xml:space="preserve">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23C0F3A1" w14:textId="288ACFFD" w:rsidR="00A75E07" w:rsidRPr="00D1526D" w:rsidRDefault="00E12474" w:rsidP="00E12474">
      <w:pPr>
        <w:tabs>
          <w:tab w:val="left" w:pos="-284"/>
          <w:tab w:val="left" w:pos="709"/>
        </w:tabs>
        <w:spacing w:before="120" w:after="120" w:line="360" w:lineRule="auto"/>
        <w:ind w:right="-6"/>
        <w:jc w:val="both"/>
        <w:rPr>
          <w:rFonts w:ascii="Times New Roman" w:eastAsia="Times New Roman" w:hAnsi="Times New Roman" w:cs="Times New Roman"/>
          <w:b/>
          <w:sz w:val="24"/>
          <w:szCs w:val="24"/>
          <w:lang w:eastAsia="ar-SA"/>
        </w:rPr>
      </w:pPr>
      <w:r>
        <w:rPr>
          <w:rFonts w:ascii="Times New Roman" w:eastAsia="Times New Roman" w:hAnsi="Times New Roman" w:cs="Times New Roman"/>
          <w:color w:val="000000" w:themeColor="text1"/>
          <w:sz w:val="24"/>
          <w:szCs w:val="24"/>
          <w:lang w:eastAsia="ar-SA"/>
        </w:rPr>
        <w:tab/>
      </w:r>
      <w:r w:rsidR="00A75E07" w:rsidRPr="00D1526D">
        <w:rPr>
          <w:rFonts w:ascii="Times New Roman" w:eastAsia="Times New Roman" w:hAnsi="Times New Roman" w:cs="Times New Roman"/>
          <w:b/>
          <w:sz w:val="24"/>
          <w:szCs w:val="24"/>
          <w:lang w:eastAsia="ar-SA"/>
        </w:rPr>
        <w:t>3.1</w:t>
      </w:r>
      <w:r w:rsidR="001251E2" w:rsidRPr="00D1526D">
        <w:rPr>
          <w:rFonts w:ascii="Times New Roman" w:eastAsia="Times New Roman" w:hAnsi="Times New Roman" w:cs="Times New Roman"/>
          <w:b/>
          <w:sz w:val="24"/>
          <w:szCs w:val="24"/>
          <w:lang w:eastAsia="ar-SA"/>
        </w:rPr>
        <w:t>6</w:t>
      </w:r>
      <w:r w:rsidR="00A75E07" w:rsidRPr="00D1526D">
        <w:rPr>
          <w:rFonts w:ascii="Times New Roman" w:eastAsia="Times New Roman" w:hAnsi="Times New Roman" w:cs="Times New Roman"/>
          <w:sz w:val="24"/>
          <w:szCs w:val="24"/>
          <w:lang w:eastAsia="ar-SA"/>
        </w:rPr>
        <w:t xml:space="preserve">) </w:t>
      </w:r>
      <w:r w:rsidR="00A75E07" w:rsidRPr="00D1526D">
        <w:rPr>
          <w:rFonts w:ascii="Times New Roman" w:eastAsia="Times New Roman" w:hAnsi="Times New Roman" w:cs="Times New Roman"/>
          <w:b/>
          <w:sz w:val="24"/>
          <w:szCs w:val="24"/>
          <w:lang w:eastAsia="ar-SA"/>
        </w:rPr>
        <w:t xml:space="preserve">Taşımanın tamamının veya bir kısmının bir büyükşehir belediyesi/belediye sınırları içerisinde gerçekleşmesi halinde; şehir içinde izlenecek güzergâh için ilgili büyükşehir belediyesinden/belediyeden özel izin belgesi alınacaktır. </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1929601C"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4D1600">
        <w:rPr>
          <w:rFonts w:ascii="Times New Roman" w:eastAsia="Times New Roman" w:hAnsi="Times New Roman" w:cs="Times New Roman"/>
          <w:b/>
          <w:color w:val="000000" w:themeColor="text1"/>
          <w:sz w:val="24"/>
          <w:szCs w:val="24"/>
          <w:lang w:eastAsia="ar-SA"/>
        </w:rPr>
        <w:t>4.2.1)</w:t>
      </w:r>
      <w:r w:rsidR="005F3DB7" w:rsidRPr="003C4121">
        <w:rPr>
          <w:rFonts w:ascii="Times New Roman" w:eastAsia="Times New Roman" w:hAnsi="Times New Roman" w:cs="Times New Roman"/>
          <w:b/>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lastRenderedPageBreak/>
        <w:t>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08485C64" w14:textId="77777777" w:rsidR="00331F37"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p>
    <w:p w14:paraId="7523A633" w14:textId="5B0D3043" w:rsidR="00B243D6" w:rsidRPr="000C0F1F" w:rsidRDefault="00B243D6"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Pr="003C4121">
        <w:rPr>
          <w:rFonts w:ascii="Times New Roman" w:eastAsia="Times New Roman" w:hAnsi="Times New Roman" w:cs="Times New Roman"/>
          <w:b/>
          <w:color w:val="000000" w:themeColor="text1"/>
          <w:sz w:val="24"/>
          <w:szCs w:val="24"/>
          <w:lang w:eastAsia="ar-SA"/>
        </w:rPr>
        <w:t>e Sorumlulukları:</w:t>
      </w:r>
    </w:p>
    <w:p w14:paraId="0DEDE75B" w14:textId="6358C2F3"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4D1600">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4B8AE915"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w:t>
      </w:r>
      <w:r w:rsidR="003C4121" w:rsidRPr="000E5487">
        <w:rPr>
          <w:rFonts w:ascii="Times New Roman" w:eastAsia="Times New Roman" w:hAnsi="Times New Roman" w:cs="Times New Roman"/>
          <w:strike/>
          <w:color w:val="FF0000"/>
          <w:sz w:val="28"/>
          <w:szCs w:val="28"/>
          <w:lang w:eastAsia="ar-SA"/>
        </w:rPr>
        <w:t>,</w:t>
      </w:r>
      <w:r w:rsidR="000E5487" w:rsidRPr="000E5487">
        <w:rPr>
          <w:rFonts w:ascii="Times New Roman" w:eastAsia="Times New Roman" w:hAnsi="Times New Roman" w:cs="Times New Roman"/>
          <w:color w:val="000000" w:themeColor="text1"/>
          <w:sz w:val="28"/>
          <w:szCs w:val="28"/>
          <w:lang w:eastAsia="ar-SA"/>
        </w:rPr>
        <w:t xml:space="preserve"> </w:t>
      </w:r>
      <w:r w:rsidR="000E5487" w:rsidRPr="000E5487">
        <w:rPr>
          <w:rFonts w:ascii="Times New Roman" w:eastAsia="Times New Roman" w:hAnsi="Times New Roman" w:cs="Times New Roman"/>
          <w:color w:val="00B0F0"/>
          <w:sz w:val="28"/>
          <w:szCs w:val="28"/>
          <w:lang w:eastAsia="ar-SA"/>
        </w:rPr>
        <w:t>;</w:t>
      </w:r>
      <w:r w:rsidR="000E5487">
        <w:rPr>
          <w:rFonts w:ascii="Times New Roman" w:eastAsia="Times New Roman" w:hAnsi="Times New Roman" w:cs="Times New Roman"/>
          <w:color w:val="000000" w:themeColor="text1"/>
          <w:sz w:val="24"/>
          <w:szCs w:val="24"/>
          <w:lang w:eastAsia="ar-SA"/>
        </w:rPr>
        <w:t xml:space="preserve"> </w:t>
      </w:r>
      <w:r w:rsidR="00281012">
        <w:rPr>
          <w:rFonts w:ascii="Times New Roman" w:eastAsia="Times New Roman" w:hAnsi="Times New Roman" w:cs="Times New Roman"/>
          <w:color w:val="000000" w:themeColor="text1"/>
          <w:sz w:val="24"/>
          <w:szCs w:val="24"/>
          <w:lang w:eastAsia="ar-SA"/>
        </w:rPr>
        <w:t>öğrenci/kursiyer/veli</w:t>
      </w:r>
      <w:r w:rsidR="00AD22A3"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w:t>
      </w:r>
      <w:r w:rsidR="00C80B73">
        <w:rPr>
          <w:rFonts w:ascii="Times New Roman" w:eastAsia="Times New Roman" w:hAnsi="Times New Roman" w:cs="Times New Roman"/>
          <w:color w:val="000000" w:themeColor="text1"/>
          <w:sz w:val="24"/>
          <w:szCs w:val="24"/>
          <w:lang w:eastAsia="ar-SA"/>
        </w:rPr>
        <w:t>okul/kurum</w:t>
      </w:r>
      <w:r w:rsidRPr="000C0F1F">
        <w:rPr>
          <w:rFonts w:ascii="Times New Roman" w:eastAsia="Times New Roman" w:hAnsi="Times New Roman" w:cs="Times New Roman"/>
          <w:color w:val="000000" w:themeColor="text1"/>
          <w:sz w:val="24"/>
          <w:szCs w:val="24"/>
          <w:lang w:eastAsia="ar-SA"/>
        </w:rPr>
        <w:t xml:space="preserve">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34B71F71"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w:t>
      </w:r>
      <w:r w:rsidR="00E56C0C">
        <w:rPr>
          <w:rFonts w:ascii="Times New Roman" w:eastAsia="Times New Roman" w:hAnsi="Times New Roman" w:cs="Times New Roman"/>
          <w:color w:val="000000" w:themeColor="text1"/>
          <w:sz w:val="24"/>
          <w:szCs w:val="24"/>
          <w:lang w:eastAsia="ar-SA"/>
        </w:rPr>
        <w:t xml:space="preserve"> </w:t>
      </w:r>
      <w:r w:rsidR="00854420" w:rsidRPr="000C0F1F">
        <w:rPr>
          <w:rFonts w:ascii="Times New Roman" w:eastAsia="Times New Roman" w:hAnsi="Times New Roman" w:cs="Times New Roman"/>
          <w:color w:val="000000" w:themeColor="text1"/>
          <w:sz w:val="24"/>
          <w:szCs w:val="24"/>
          <w:lang w:eastAsia="ar-SA"/>
        </w:rPr>
        <w:t>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1F68888C" w14:textId="20597E37" w:rsidR="001744C9"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1251E2">
        <w:rPr>
          <w:rFonts w:ascii="Times New Roman" w:eastAsia="Times New Roman" w:hAnsi="Times New Roman" w:cs="Times New Roman"/>
          <w:color w:val="000000" w:themeColor="text1"/>
          <w:sz w:val="24"/>
          <w:szCs w:val="24"/>
          <w:lang w:eastAsia="ar-SA"/>
        </w:rPr>
        <w:t>Sürücüler ve rehber</w:t>
      </w:r>
      <w:r w:rsidR="00E56C0C">
        <w:rPr>
          <w:rFonts w:ascii="Times New Roman" w:eastAsia="Times New Roman" w:hAnsi="Times New Roman" w:cs="Times New Roman"/>
          <w:color w:val="000000" w:themeColor="text1"/>
          <w:sz w:val="24"/>
          <w:szCs w:val="24"/>
          <w:lang w:eastAsia="ar-SA"/>
        </w:rPr>
        <w:t xml:space="preserve"> </w:t>
      </w:r>
      <w:r w:rsidR="001251E2" w:rsidRPr="00851061">
        <w:rPr>
          <w:rFonts w:ascii="Times New Roman" w:eastAsia="Times New Roman" w:hAnsi="Times New Roman" w:cs="Times New Roman"/>
          <w:color w:val="000000" w:themeColor="text1"/>
          <w:sz w:val="24"/>
          <w:szCs w:val="24"/>
          <w:lang w:eastAsia="ar-SA"/>
        </w:rPr>
        <w:t>personel</w:t>
      </w:r>
      <w:r w:rsidR="00851061" w:rsidRPr="00851061">
        <w:rPr>
          <w:rFonts w:ascii="Times New Roman" w:eastAsia="Times New Roman" w:hAnsi="Times New Roman" w:cs="Times New Roman"/>
          <w:color w:val="000000" w:themeColor="text1"/>
          <w:sz w:val="28"/>
          <w:szCs w:val="28"/>
          <w:lang w:eastAsia="ar-SA"/>
        </w:rPr>
        <w:t>,</w:t>
      </w:r>
      <w:r w:rsidR="00337999" w:rsidRPr="00851061">
        <w:rPr>
          <w:rFonts w:ascii="Times New Roman" w:eastAsia="Times New Roman" w:hAnsi="Times New Roman" w:cs="Times New Roman"/>
          <w:color w:val="000000" w:themeColor="text1"/>
          <w:sz w:val="24"/>
          <w:szCs w:val="24"/>
          <w:lang w:eastAsia="ar-SA"/>
        </w:rPr>
        <w:t xml:space="preserve"> t</w:t>
      </w:r>
      <w:r w:rsidR="00854420" w:rsidRPr="00851061">
        <w:rPr>
          <w:rFonts w:ascii="Times New Roman" w:eastAsia="Times New Roman" w:hAnsi="Times New Roman" w:cs="Times New Roman"/>
          <w:color w:val="000000" w:themeColor="text1"/>
          <w:sz w:val="24"/>
          <w:szCs w:val="24"/>
          <w:lang w:eastAsia="ar-SA"/>
        </w:rPr>
        <w:t>aşıt içi d</w:t>
      </w:r>
      <w:r w:rsidR="001710C2" w:rsidRPr="00851061">
        <w:rPr>
          <w:rFonts w:ascii="Times New Roman" w:eastAsia="Times New Roman" w:hAnsi="Times New Roman" w:cs="Times New Roman"/>
          <w:color w:val="000000" w:themeColor="text1"/>
          <w:sz w:val="24"/>
          <w:szCs w:val="24"/>
          <w:lang w:eastAsia="ar-SA"/>
        </w:rPr>
        <w:t>üzen</w:t>
      </w:r>
      <w:r w:rsidR="00337999" w:rsidRPr="00851061">
        <w:rPr>
          <w:rFonts w:ascii="Times New Roman" w:eastAsia="Times New Roman" w:hAnsi="Times New Roman" w:cs="Times New Roman"/>
          <w:color w:val="000000" w:themeColor="text1"/>
          <w:sz w:val="24"/>
          <w:szCs w:val="24"/>
          <w:lang w:eastAsia="ar-SA"/>
        </w:rPr>
        <w:t>i</w:t>
      </w:r>
      <w:r w:rsidR="001710C2" w:rsidRPr="00851061">
        <w:rPr>
          <w:rFonts w:ascii="Times New Roman" w:eastAsia="Times New Roman" w:hAnsi="Times New Roman" w:cs="Times New Roman"/>
          <w:color w:val="000000" w:themeColor="text1"/>
          <w:sz w:val="24"/>
          <w:szCs w:val="24"/>
          <w:lang w:eastAsia="ar-SA"/>
        </w:rPr>
        <w:t xml:space="preserve"> </w:t>
      </w:r>
      <w:r w:rsidR="000E5487" w:rsidRPr="00851061">
        <w:rPr>
          <w:rFonts w:ascii="Times New Roman" w:eastAsia="Times New Roman" w:hAnsi="Times New Roman" w:cs="Times New Roman"/>
          <w:color w:val="000000" w:themeColor="text1"/>
          <w:sz w:val="24"/>
          <w:szCs w:val="24"/>
          <w:lang w:eastAsia="ar-SA"/>
        </w:rPr>
        <w:t>sağlayacak</w:t>
      </w:r>
      <w:r w:rsidRPr="00851061">
        <w:rPr>
          <w:rFonts w:ascii="Times New Roman" w:eastAsia="Times New Roman" w:hAnsi="Times New Roman" w:cs="Times New Roman"/>
          <w:color w:val="000000" w:themeColor="text1"/>
          <w:sz w:val="24"/>
          <w:szCs w:val="24"/>
          <w:lang w:eastAsia="ar-SA"/>
        </w:rPr>
        <w:t xml:space="preserve">, </w:t>
      </w:r>
      <w:r w:rsidR="00F42B8C" w:rsidRPr="00851061">
        <w:rPr>
          <w:rFonts w:ascii="Times New Roman" w:eastAsia="Times New Roman" w:hAnsi="Times New Roman" w:cs="Times New Roman"/>
          <w:color w:val="000000" w:themeColor="text1"/>
          <w:sz w:val="24"/>
          <w:szCs w:val="24"/>
          <w:lang w:eastAsia="ar-SA"/>
        </w:rPr>
        <w:t xml:space="preserve">çevre ve </w:t>
      </w:r>
      <w:r w:rsidR="00F42B8C">
        <w:rPr>
          <w:rFonts w:ascii="Times New Roman" w:eastAsia="Times New Roman" w:hAnsi="Times New Roman" w:cs="Times New Roman"/>
          <w:color w:val="000000" w:themeColor="text1"/>
          <w:sz w:val="24"/>
          <w:szCs w:val="24"/>
          <w:lang w:eastAsia="ar-SA"/>
        </w:rPr>
        <w:t>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224B77">
        <w:rPr>
          <w:rFonts w:ascii="Times New Roman" w:eastAsia="Times New Roman" w:hAnsi="Times New Roman" w:cs="Times New Roman"/>
          <w:color w:val="000000" w:themeColor="text1"/>
          <w:sz w:val="24"/>
          <w:szCs w:val="24"/>
          <w:lang w:eastAsia="ar-SA"/>
        </w:rPr>
        <w:t>öğrenci</w:t>
      </w:r>
      <w:r w:rsidR="00131A36" w:rsidRPr="000C0F1F">
        <w:rPr>
          <w:rFonts w:ascii="Times New Roman" w:eastAsia="Times New Roman" w:hAnsi="Times New Roman" w:cs="Times New Roman"/>
          <w:color w:val="000000" w:themeColor="text1"/>
          <w:sz w:val="24"/>
          <w:szCs w:val="24"/>
          <w:lang w:eastAsia="ar-SA"/>
        </w:rPr>
        <w:t>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w:t>
      </w:r>
      <w:r w:rsidR="00281012">
        <w:rPr>
          <w:rFonts w:ascii="Times New Roman" w:eastAsia="Times New Roman" w:hAnsi="Times New Roman" w:cs="Times New Roman"/>
          <w:color w:val="000000" w:themeColor="text1"/>
          <w:sz w:val="24"/>
          <w:szCs w:val="24"/>
          <w:lang w:eastAsia="ar-SA"/>
        </w:rPr>
        <w:t xml:space="preserve">öğrenci/kursiyer/veli </w:t>
      </w:r>
      <w:r w:rsidR="00F42B8C">
        <w:rPr>
          <w:rFonts w:ascii="Times New Roman" w:eastAsia="Times New Roman" w:hAnsi="Times New Roman" w:cs="Times New Roman"/>
          <w:color w:val="000000" w:themeColor="text1"/>
          <w:sz w:val="24"/>
          <w:szCs w:val="24"/>
          <w:lang w:eastAsia="ar-SA"/>
        </w:rPr>
        <w:t xml:space="preserve">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p>
    <w:p w14:paraId="314B2398" w14:textId="1BDA8302" w:rsidR="005F3DB7" w:rsidRPr="000C0F1F" w:rsidRDefault="001744C9" w:rsidP="001744C9">
      <w:pPr>
        <w:tabs>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w:t>
      </w:r>
      <w:r w:rsidR="00281012">
        <w:rPr>
          <w:rFonts w:ascii="Times New Roman" w:eastAsia="Times New Roman" w:hAnsi="Times New Roman" w:cs="Times New Roman"/>
          <w:color w:val="000000" w:themeColor="text1"/>
          <w:sz w:val="24"/>
          <w:szCs w:val="24"/>
          <w:lang w:eastAsia="ar-SA"/>
        </w:rPr>
        <w:t>öğrenci/kursiyer/veli</w:t>
      </w:r>
      <w:r w:rsidR="00E92D55" w:rsidRPr="000C0F1F">
        <w:rPr>
          <w:rFonts w:ascii="Times New Roman" w:eastAsia="Times New Roman" w:hAnsi="Times New Roman" w:cs="Times New Roman"/>
          <w:color w:val="000000" w:themeColor="text1"/>
          <w:sz w:val="24"/>
          <w:szCs w:val="24"/>
          <w:lang w:eastAsia="ar-SA"/>
        </w:rPr>
        <w:t>lerin</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005F3DB7"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005F3DB7"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005F3DB7" w:rsidRPr="000C0F1F">
        <w:rPr>
          <w:rFonts w:ascii="Times New Roman" w:eastAsia="Times New Roman" w:hAnsi="Times New Roman" w:cs="Times New Roman"/>
          <w:color w:val="000000" w:themeColor="text1"/>
          <w:sz w:val="24"/>
          <w:szCs w:val="24"/>
          <w:lang w:eastAsia="ar-SA"/>
        </w:rPr>
        <w:t xml:space="preserve"> </w:t>
      </w:r>
      <w:r w:rsidR="00281012">
        <w:rPr>
          <w:rFonts w:ascii="Times New Roman" w:eastAsia="Times New Roman" w:hAnsi="Times New Roman" w:cs="Times New Roman"/>
          <w:color w:val="000000" w:themeColor="text1"/>
          <w:sz w:val="24"/>
          <w:szCs w:val="24"/>
          <w:lang w:eastAsia="ar-SA"/>
        </w:rPr>
        <w:t>öğrenci/kursiyer/veli</w:t>
      </w:r>
      <w:r w:rsidR="00E92D55" w:rsidRPr="000C0F1F">
        <w:rPr>
          <w:rFonts w:ascii="Times New Roman" w:eastAsia="Times New Roman" w:hAnsi="Times New Roman" w:cs="Times New Roman"/>
          <w:color w:val="000000" w:themeColor="text1"/>
          <w:sz w:val="24"/>
          <w:szCs w:val="24"/>
          <w:lang w:eastAsia="ar-SA"/>
        </w:rPr>
        <w:t>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xml:space="preserve">, </w:t>
      </w:r>
      <w:r w:rsidR="00281012">
        <w:rPr>
          <w:rFonts w:ascii="Times New Roman" w:eastAsia="Times New Roman" w:hAnsi="Times New Roman" w:cs="Times New Roman"/>
          <w:color w:val="000000" w:themeColor="text1"/>
          <w:sz w:val="24"/>
          <w:szCs w:val="24"/>
          <w:lang w:eastAsia="ar-SA"/>
        </w:rPr>
        <w:t>öğrenci/kursiyer/veli</w:t>
      </w:r>
      <w:r w:rsidR="00E92D55" w:rsidRPr="000C0F1F">
        <w:rPr>
          <w:rFonts w:ascii="Times New Roman" w:eastAsia="Times New Roman" w:hAnsi="Times New Roman" w:cs="Times New Roman"/>
          <w:color w:val="000000" w:themeColor="text1"/>
          <w:sz w:val="24"/>
          <w:szCs w:val="24"/>
          <w:lang w:eastAsia="ar-SA"/>
        </w:rPr>
        <w:t>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1C14A7C5"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 xml:space="preserve">arken düzene uymayan </w:t>
      </w:r>
      <w:r w:rsidR="00281012">
        <w:rPr>
          <w:rFonts w:ascii="Times New Roman" w:eastAsia="Times New Roman" w:hAnsi="Times New Roman" w:cs="Times New Roman"/>
          <w:color w:val="000000" w:themeColor="text1"/>
          <w:sz w:val="24"/>
          <w:szCs w:val="24"/>
          <w:lang w:eastAsia="ar-SA"/>
        </w:rPr>
        <w:t>öğrenci/kursiyer</w:t>
      </w:r>
      <w:r w:rsidR="009D356A" w:rsidRPr="000C0F1F">
        <w:rPr>
          <w:rFonts w:ascii="Times New Roman" w:eastAsia="Times New Roman" w:hAnsi="Times New Roman" w:cs="Times New Roman"/>
          <w:color w:val="000000" w:themeColor="text1"/>
          <w:sz w:val="24"/>
          <w:szCs w:val="24"/>
          <w:lang w:eastAsia="ar-SA"/>
        </w:rPr>
        <w:t>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w:t>
      </w:r>
      <w:r w:rsidR="00281012">
        <w:rPr>
          <w:rFonts w:ascii="Times New Roman" w:eastAsia="Times New Roman" w:hAnsi="Times New Roman" w:cs="Times New Roman"/>
          <w:color w:val="000000" w:themeColor="text1"/>
          <w:sz w:val="24"/>
          <w:szCs w:val="24"/>
          <w:lang w:eastAsia="ar-SA"/>
        </w:rPr>
        <w:t>öğrenci/kursiyer</w:t>
      </w:r>
      <w:r w:rsidR="006B4110" w:rsidRPr="000C0F1F">
        <w:rPr>
          <w:rFonts w:ascii="Times New Roman" w:eastAsia="Times New Roman" w:hAnsi="Times New Roman" w:cs="Times New Roman"/>
          <w:color w:val="000000" w:themeColor="text1"/>
          <w:sz w:val="24"/>
          <w:szCs w:val="24"/>
          <w:lang w:eastAsia="ar-SA"/>
        </w:rPr>
        <w:t xml:space="preserve">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w:t>
      </w:r>
      <w:r w:rsidR="00281012">
        <w:rPr>
          <w:rFonts w:ascii="Times New Roman" w:eastAsia="Times New Roman" w:hAnsi="Times New Roman" w:cs="Times New Roman"/>
          <w:color w:val="000000" w:themeColor="text1"/>
          <w:sz w:val="24"/>
          <w:szCs w:val="24"/>
          <w:lang w:eastAsia="ar-SA"/>
        </w:rPr>
        <w:t>/kurum</w:t>
      </w:r>
      <w:r w:rsidR="00F4759A" w:rsidRPr="000C0F1F">
        <w:rPr>
          <w:rFonts w:ascii="Times New Roman" w:eastAsia="Times New Roman" w:hAnsi="Times New Roman" w:cs="Times New Roman"/>
          <w:color w:val="000000" w:themeColor="text1"/>
          <w:sz w:val="24"/>
          <w:szCs w:val="24"/>
          <w:lang w:eastAsia="ar-SA"/>
        </w:rPr>
        <w:t xml:space="preserve">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 xml:space="preserve">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w:t>
      </w:r>
      <w:r w:rsidR="004854F9" w:rsidRPr="000C0F1F">
        <w:rPr>
          <w:rFonts w:ascii="Times New Roman" w:eastAsia="Times New Roman" w:hAnsi="Times New Roman" w:cs="Times New Roman"/>
          <w:color w:val="000000" w:themeColor="text1"/>
          <w:sz w:val="24"/>
          <w:szCs w:val="24"/>
          <w:lang w:eastAsia="ar-SA"/>
        </w:rPr>
        <w:lastRenderedPageBreak/>
        <w:t>hizmet içi eğitim faaliyetlerine katılması zorunludur. Katılmayan sürücüler devam eden eğitim-öğretim yılı boyunca taşımalı eğitim uygulaması kapsamında çalıştırılmayacaklardır.</w:t>
      </w:r>
    </w:p>
    <w:p w14:paraId="33D356C9" w14:textId="2035AEC2"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 xml:space="preserve">Taşıma merkezi </w:t>
      </w:r>
      <w:r w:rsidR="00C80B73">
        <w:rPr>
          <w:rFonts w:ascii="Times New Roman" w:eastAsia="Times New Roman" w:hAnsi="Times New Roman" w:cs="Times New Roman"/>
          <w:color w:val="000000" w:themeColor="text1"/>
          <w:sz w:val="24"/>
          <w:szCs w:val="24"/>
          <w:lang w:eastAsia="ar-SA"/>
        </w:rPr>
        <w:t>okul/kurum</w:t>
      </w:r>
      <w:r w:rsidR="001710C2" w:rsidRPr="000C0F1F">
        <w:rPr>
          <w:rFonts w:ascii="Times New Roman" w:eastAsia="Times New Roman" w:hAnsi="Times New Roman" w:cs="Times New Roman"/>
          <w:color w:val="000000" w:themeColor="text1"/>
          <w:sz w:val="24"/>
          <w:szCs w:val="24"/>
          <w:lang w:eastAsia="ar-SA"/>
        </w:rPr>
        <w:t xml:space="preserve">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1C573B0"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w:t>
      </w:r>
      <w:r w:rsidR="00281012">
        <w:rPr>
          <w:rFonts w:ascii="Times New Roman" w:eastAsia="Times New Roman" w:hAnsi="Times New Roman" w:cs="Times New Roman"/>
          <w:color w:val="000000" w:themeColor="text1"/>
          <w:sz w:val="24"/>
          <w:szCs w:val="24"/>
          <w:lang w:eastAsia="ar-SA"/>
        </w:rPr>
        <w:t>Öğrenci/kursiyer/veli</w:t>
      </w:r>
      <w:r w:rsidRPr="000C0F1F">
        <w:rPr>
          <w:rFonts w:ascii="Times New Roman" w:eastAsia="Times New Roman" w:hAnsi="Times New Roman" w:cs="Times New Roman"/>
          <w:color w:val="000000" w:themeColor="text1"/>
          <w:sz w:val="24"/>
          <w:szCs w:val="24"/>
          <w:lang w:eastAsia="ar-SA"/>
        </w:rPr>
        <w:t xml:space="preserve">lerin araç içeresinde emniyet kemerleri takılı bir şekilde seyahat etmeleri sağlanacak, </w:t>
      </w:r>
      <w:r w:rsidR="00281012">
        <w:rPr>
          <w:rFonts w:ascii="Times New Roman" w:eastAsia="Times New Roman" w:hAnsi="Times New Roman" w:cs="Times New Roman"/>
          <w:color w:val="000000" w:themeColor="text1"/>
          <w:sz w:val="24"/>
          <w:szCs w:val="24"/>
          <w:lang w:eastAsia="ar-SA"/>
        </w:rPr>
        <w:t>öğrenci/kursiyer/veli</w:t>
      </w:r>
      <w:r w:rsidRPr="000C0F1F">
        <w:rPr>
          <w:rFonts w:ascii="Times New Roman" w:eastAsia="Times New Roman" w:hAnsi="Times New Roman" w:cs="Times New Roman"/>
          <w:color w:val="000000" w:themeColor="text1"/>
          <w:sz w:val="24"/>
          <w:szCs w:val="24"/>
          <w:lang w:eastAsia="ar-SA"/>
        </w:rPr>
        <w:t>lerin emniyet kemeri takmadan seyahat etmelerine kesinlikle izin verilmeyecektir. Emniyet kemeri takılmaması nedeniyle ortaya çıkabilecek her türlü maddi manevi zararlardan araç sürücüsü sorumlu tutulacaktır.</w:t>
      </w:r>
    </w:p>
    <w:p w14:paraId="66DA8DE1" w14:textId="0F85D5A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w:t>
      </w:r>
      <w:r w:rsidR="00281012">
        <w:rPr>
          <w:rFonts w:ascii="Times New Roman" w:eastAsia="Times New Roman" w:hAnsi="Times New Roman" w:cs="Times New Roman"/>
          <w:color w:val="000000" w:themeColor="text1"/>
          <w:sz w:val="24"/>
          <w:szCs w:val="24"/>
          <w:lang w:eastAsia="ar-SA"/>
        </w:rPr>
        <w:t xml:space="preserve">öğrenci/kursiyer ve öğrencisine refakat etmesine izin verilmiş veliler </w:t>
      </w:r>
      <w:r w:rsidRPr="000C0F1F">
        <w:rPr>
          <w:rFonts w:ascii="Times New Roman" w:eastAsia="Times New Roman" w:hAnsi="Times New Roman" w:cs="Times New Roman"/>
          <w:color w:val="000000" w:themeColor="text1"/>
          <w:sz w:val="24"/>
          <w:szCs w:val="24"/>
          <w:lang w:eastAsia="ar-SA"/>
        </w:rPr>
        <w:t>haricinde hısım akraba dahi olsa hiçbir sivil vatandaş alınmayacak, hiçbir şekilde eşya ve mal taşıması gerçekleştirilmeyecektir.</w:t>
      </w:r>
    </w:p>
    <w:p w14:paraId="15FAF2FA" w14:textId="77777777" w:rsidR="00C80B73" w:rsidRPr="00C80B73" w:rsidRDefault="00C80B73" w:rsidP="00C80B73">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C80B73">
        <w:rPr>
          <w:rFonts w:ascii="Times New Roman" w:eastAsia="Times New Roman" w:hAnsi="Times New Roman" w:cs="Times New Roman"/>
          <w:b/>
          <w:color w:val="000000" w:themeColor="text1"/>
          <w:sz w:val="24"/>
          <w:szCs w:val="24"/>
          <w:lang w:eastAsia="tr-TR"/>
        </w:rPr>
        <w:t>MADDE 5- ÖĞRENCİ TAŞIMA UYGULAMASI KAPSAMINDA TAŞIMA İŞLERİNDE ÇALIŞACAK REHBER PERSONELİN ŞARTLARI, GÖREV VE SORUMLULUKLARI</w:t>
      </w:r>
    </w:p>
    <w:p w14:paraId="048CEA49" w14:textId="68A2E419"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C1EFE">
        <w:rPr>
          <w:rFonts w:ascii="Times New Roman" w:eastAsia="Times New Roman" w:hAnsi="Times New Roman" w:cs="Times New Roman"/>
          <w:color w:val="000000" w:themeColor="text1"/>
          <w:sz w:val="24"/>
          <w:szCs w:val="24"/>
          <w:lang w:eastAsia="tr-TR"/>
        </w:rPr>
        <w:t>Okul Öncesi</w:t>
      </w:r>
      <w:r w:rsidRPr="00C80B73">
        <w:rPr>
          <w:rFonts w:ascii="Times New Roman" w:eastAsia="Times New Roman" w:hAnsi="Times New Roman" w:cs="Times New Roman"/>
          <w:color w:val="000000" w:themeColor="text1"/>
          <w:sz w:val="24"/>
          <w:szCs w:val="24"/>
          <w:lang w:eastAsia="tr-TR"/>
        </w:rPr>
        <w:t xml:space="preserve"> ihtiyacı olan öğrenciler ile yaygın eğitim hizmetlerinden yararlanan </w:t>
      </w:r>
      <w:r w:rsidR="00DC1EFE">
        <w:rPr>
          <w:rFonts w:ascii="Times New Roman" w:eastAsia="Times New Roman" w:hAnsi="Times New Roman" w:cs="Times New Roman"/>
          <w:color w:val="000000" w:themeColor="text1"/>
          <w:sz w:val="24"/>
          <w:szCs w:val="24"/>
          <w:lang w:eastAsia="tr-TR"/>
        </w:rPr>
        <w:t>Okul Öncesi</w:t>
      </w:r>
      <w:r w:rsidRPr="00C80B73">
        <w:rPr>
          <w:rFonts w:ascii="Times New Roman" w:eastAsia="Times New Roman" w:hAnsi="Times New Roman" w:cs="Times New Roman"/>
          <w:color w:val="000000" w:themeColor="text1"/>
          <w:sz w:val="24"/>
          <w:szCs w:val="24"/>
          <w:lang w:eastAsia="tr-TR"/>
        </w:rPr>
        <w:t xml:space="preserve">kursiyerlerinin/velilerin taşınmasında görevli rehber personel;  </w:t>
      </w:r>
    </w:p>
    <w:p w14:paraId="2D0493DD" w14:textId="50A2D088"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5.1)</w:t>
      </w:r>
      <w:r w:rsidRPr="00C80B73">
        <w:rPr>
          <w:rFonts w:ascii="Times New Roman" w:eastAsia="Times New Roman" w:hAnsi="Times New Roman" w:cs="Times New Roman"/>
          <w:color w:val="000000" w:themeColor="text1"/>
          <w:sz w:val="24"/>
          <w:szCs w:val="24"/>
          <w:lang w:eastAsia="tr-TR"/>
        </w:rPr>
        <w:t xml:space="preserve"> Görevlendirilecek Rehber Personellerin 27/10/2017 tarihli ve 30221 sayılı Resmi Gazete’de yayımlanan Okul Servis Araçları Yönetmeliğinde yer alan yaş ve mezuniyet şartlarını taşımaları gerekmektedir.</w:t>
      </w:r>
    </w:p>
    <w:p w14:paraId="23A9589C" w14:textId="2227E21F"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5.2)</w:t>
      </w:r>
      <w:r w:rsidRPr="00C80B73">
        <w:rPr>
          <w:rFonts w:ascii="Times New Roman" w:eastAsia="Times New Roman" w:hAnsi="Times New Roman" w:cs="Times New Roman"/>
          <w:color w:val="000000" w:themeColor="text1"/>
          <w:sz w:val="24"/>
          <w:szCs w:val="24"/>
          <w:lang w:eastAsia="tr-TR"/>
        </w:rPr>
        <w:t xml:space="preserve"> 26/09/2004 tarihli ve 5237 sayılı Türk Ceza </w:t>
      </w:r>
      <w:r w:rsidRPr="00851061">
        <w:rPr>
          <w:rFonts w:ascii="Times New Roman" w:eastAsia="Times New Roman" w:hAnsi="Times New Roman" w:cs="Times New Roman"/>
          <w:color w:val="000000" w:themeColor="text1"/>
          <w:sz w:val="24"/>
          <w:szCs w:val="24"/>
          <w:lang w:eastAsia="tr-TR"/>
        </w:rPr>
        <w:t xml:space="preserve">Kanunu’nun </w:t>
      </w:r>
      <w:r w:rsidR="000E5487" w:rsidRPr="00851061">
        <w:rPr>
          <w:rFonts w:ascii="Times New Roman" w:eastAsia="Times New Roman" w:hAnsi="Times New Roman" w:cs="Times New Roman"/>
          <w:color w:val="000000" w:themeColor="text1"/>
          <w:sz w:val="24"/>
          <w:szCs w:val="24"/>
          <w:lang w:eastAsia="tr-TR"/>
        </w:rPr>
        <w:t xml:space="preserve">53 üncü </w:t>
      </w:r>
      <w:r w:rsidRPr="00851061">
        <w:rPr>
          <w:rFonts w:ascii="Times New Roman" w:eastAsia="Times New Roman" w:hAnsi="Times New Roman" w:cs="Times New Roman"/>
          <w:color w:val="000000" w:themeColor="text1"/>
          <w:sz w:val="24"/>
          <w:szCs w:val="24"/>
          <w:lang w:eastAsia="tr-TR"/>
        </w:rPr>
        <w:t xml:space="preserve">maddesinde belirtilen süreler geçmiş ve affa uğramış veya hükmün açıklanmasının geri bırakılmasına karar </w:t>
      </w:r>
      <w:r w:rsidRPr="00C80B73">
        <w:rPr>
          <w:rFonts w:ascii="Times New Roman" w:eastAsia="Times New Roman" w:hAnsi="Times New Roman" w:cs="Times New Roman"/>
          <w:color w:val="000000" w:themeColor="text1"/>
          <w:sz w:val="24"/>
          <w:szCs w:val="24"/>
          <w:lang w:eastAsia="tr-TR"/>
        </w:rPr>
        <w:t>verilmiş olsa bile,</w:t>
      </w:r>
    </w:p>
    <w:p w14:paraId="32B90B8D" w14:textId="2F030F7B"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5.2.1)</w:t>
      </w:r>
      <w:r w:rsidRPr="00C80B73">
        <w:rPr>
          <w:rFonts w:ascii="Times New Roman" w:eastAsia="Times New Roman" w:hAnsi="Times New Roman" w:cs="Times New Roman"/>
          <w:color w:val="000000" w:themeColor="text1"/>
          <w:sz w:val="24"/>
          <w:szCs w:val="24"/>
          <w:lang w:eastAsia="tr-TR"/>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w:t>
      </w:r>
    </w:p>
    <w:p w14:paraId="7FFCE082" w14:textId="768B16A4"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r>
      <w:r w:rsidRPr="00A429E6">
        <w:rPr>
          <w:rFonts w:ascii="Times New Roman" w:eastAsia="Times New Roman" w:hAnsi="Times New Roman" w:cs="Times New Roman"/>
          <w:b/>
          <w:color w:val="000000" w:themeColor="text1"/>
          <w:sz w:val="24"/>
          <w:szCs w:val="24"/>
          <w:lang w:eastAsia="tr-TR"/>
        </w:rPr>
        <w:t>5.2.2)</w:t>
      </w:r>
      <w:r w:rsidRPr="00C80B73">
        <w:rPr>
          <w:rFonts w:ascii="Times New Roman" w:eastAsia="Times New Roman" w:hAnsi="Times New Roman" w:cs="Times New Roman"/>
          <w:color w:val="000000" w:themeColor="text1"/>
          <w:sz w:val="24"/>
          <w:szCs w:val="24"/>
          <w:lang w:eastAsia="tr-TR"/>
        </w:rPr>
        <w:t xml:space="preserve"> Türk Ceza Kanunu’nun 81, 102, 103, 104, 105, 109, 179/3, 188, 190, 191, 226 ve 227’nci maddelerindeki suçlardan mahkûm olmamış olmak veya bu suçlardan hakkında devam eden ya da uzlaşmayla neticelenmiş bir kovuşturması bulunmamak ya da kovuşturması uzlaşmayla neticelenmemiş olmak,</w:t>
      </w:r>
    </w:p>
    <w:p w14:paraId="233DD596" w14:textId="38717344"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sidRPr="00A429E6">
        <w:rPr>
          <w:rFonts w:ascii="Times New Roman" w:eastAsia="Times New Roman" w:hAnsi="Times New Roman" w:cs="Times New Roman"/>
          <w:b/>
          <w:color w:val="000000" w:themeColor="text1"/>
          <w:sz w:val="24"/>
          <w:szCs w:val="24"/>
          <w:lang w:eastAsia="tr-TR"/>
        </w:rPr>
        <w:tab/>
        <w:t>5.3)</w:t>
      </w:r>
      <w:r w:rsidRPr="00C80B73">
        <w:rPr>
          <w:rFonts w:ascii="Times New Roman" w:eastAsia="Times New Roman" w:hAnsi="Times New Roman" w:cs="Times New Roman"/>
          <w:color w:val="000000" w:themeColor="text1"/>
          <w:sz w:val="24"/>
          <w:szCs w:val="24"/>
          <w:lang w:eastAsia="tr-TR"/>
        </w:rPr>
        <w:t xml:space="preserve"> Öğrenci taşıma faaliyeti öncesinde ve sonrasında aracın içini kontrol etmek,</w:t>
      </w:r>
    </w:p>
    <w:p w14:paraId="1637A6CC" w14:textId="3C6CC4E3"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5.4)</w:t>
      </w:r>
      <w:r w:rsidRPr="00C80B73">
        <w:rPr>
          <w:rFonts w:ascii="Times New Roman" w:eastAsia="Times New Roman" w:hAnsi="Times New Roman" w:cs="Times New Roman"/>
          <w:color w:val="000000" w:themeColor="text1"/>
          <w:sz w:val="24"/>
          <w:szCs w:val="24"/>
          <w:lang w:eastAsia="tr-TR"/>
        </w:rPr>
        <w:t xml:space="preserve"> TS EN ISO 20471 standardına uygun, sarı renkte ve üzerinde yansıtıcı şeritler yer alan, ön ve arka kısmında “REHBER” yazılı ikaz yeleği giymek,</w:t>
      </w:r>
    </w:p>
    <w:p w14:paraId="7006A8A3" w14:textId="687DDF68"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5.5)</w:t>
      </w:r>
      <w:r w:rsidRPr="00C80B73">
        <w:rPr>
          <w:rFonts w:ascii="Times New Roman" w:eastAsia="Times New Roman" w:hAnsi="Times New Roman" w:cs="Times New Roman"/>
          <w:color w:val="000000" w:themeColor="text1"/>
          <w:sz w:val="24"/>
          <w:szCs w:val="24"/>
          <w:lang w:eastAsia="tr-TR"/>
        </w:rPr>
        <w:t xml:space="preserve"> Öğrenci taşıma faaliyeti sırasında öğrenci/kursiyer/veliye refakat ederken yardımcı ışıkları (ışıklı çubuk, dur-geç levhası vb.) kullanmak,</w:t>
      </w:r>
    </w:p>
    <w:p w14:paraId="4A806ED3" w14:textId="06FF88B6"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5.6)</w:t>
      </w:r>
      <w:r w:rsidRPr="00C80B73">
        <w:rPr>
          <w:rFonts w:ascii="Times New Roman" w:eastAsia="Times New Roman" w:hAnsi="Times New Roman" w:cs="Times New Roman"/>
          <w:color w:val="000000" w:themeColor="text1"/>
          <w:sz w:val="24"/>
          <w:szCs w:val="24"/>
          <w:lang w:eastAsia="tr-TR"/>
        </w:rPr>
        <w:t xml:space="preserve"> Öğrenci/kursiyer/velilerin güvenli ve emniyetli şekilde taşımalı eğitim aracına binip inmelerini ve gerektiğinde karşıdan karşıya geçişlerini sağlamak. </w:t>
      </w:r>
    </w:p>
    <w:p w14:paraId="3C286700" w14:textId="07F8FB41"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sidRPr="00A429E6">
        <w:rPr>
          <w:rFonts w:ascii="Times New Roman" w:eastAsia="Times New Roman" w:hAnsi="Times New Roman" w:cs="Times New Roman"/>
          <w:b/>
          <w:color w:val="000000" w:themeColor="text1"/>
          <w:sz w:val="24"/>
          <w:szCs w:val="24"/>
          <w:lang w:eastAsia="tr-TR"/>
        </w:rPr>
        <w:tab/>
        <w:t>5.7)</w:t>
      </w:r>
      <w:r w:rsidRPr="00C80B73">
        <w:rPr>
          <w:rFonts w:ascii="Times New Roman" w:eastAsia="Times New Roman" w:hAnsi="Times New Roman" w:cs="Times New Roman"/>
          <w:color w:val="000000" w:themeColor="text1"/>
          <w:sz w:val="24"/>
          <w:szCs w:val="24"/>
          <w:lang w:eastAsia="tr-TR"/>
        </w:rPr>
        <w:t xml:space="preserve"> Öğrenci taşıma işinde çalışmaya uygun olduğuna dair sağlık raporu almış olmak,</w:t>
      </w:r>
    </w:p>
    <w:p w14:paraId="75043660" w14:textId="1EFA6D57"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5.8)</w:t>
      </w:r>
      <w:r w:rsidRPr="00C80B73">
        <w:rPr>
          <w:rFonts w:ascii="Times New Roman" w:eastAsia="Times New Roman" w:hAnsi="Times New Roman" w:cs="Times New Roman"/>
          <w:color w:val="000000" w:themeColor="text1"/>
          <w:sz w:val="24"/>
          <w:szCs w:val="24"/>
          <w:lang w:eastAsia="tr-TR"/>
        </w:rPr>
        <w:t xml:space="preserve"> Taşıma merkezi okula gelişteki ilk öğrenci/kursiyer/velinin alındığı noktadan önce taşımalı eğitim aracında bulunmak ve okul/kurum/sınıftaki eğitim-öğretim bittikten sonra en son öğrenci/kursiyer/velinin indiği noktaya kadar araçta bulunmak,</w:t>
      </w:r>
    </w:p>
    <w:p w14:paraId="53D7A49D" w14:textId="20AA233B" w:rsidR="00A53360"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A429E6">
        <w:rPr>
          <w:rFonts w:ascii="Times New Roman" w:eastAsia="Times New Roman" w:hAnsi="Times New Roman" w:cs="Times New Roman"/>
          <w:b/>
          <w:color w:val="000000" w:themeColor="text1"/>
          <w:sz w:val="24"/>
          <w:szCs w:val="24"/>
          <w:lang w:eastAsia="tr-TR"/>
        </w:rPr>
        <w:t>5.9)</w:t>
      </w:r>
      <w:r w:rsidR="00A53360" w:rsidRPr="00A53360">
        <w:t xml:space="preserve"> </w:t>
      </w:r>
      <w:r w:rsidR="00A53360" w:rsidRPr="00A53360">
        <w:rPr>
          <w:rFonts w:ascii="Times New Roman" w:eastAsia="Times New Roman" w:hAnsi="Times New Roman" w:cs="Times New Roman"/>
          <w:color w:val="000000" w:themeColor="text1"/>
          <w:sz w:val="24"/>
          <w:szCs w:val="24"/>
          <w:lang w:eastAsia="tr-TR"/>
        </w:rPr>
        <w:t>Refakat ettiği öğrenci/kursiyerlerin güvenli ve emniyetli bir şekilde araca biniş ve inişleri ile geliş ve gidişlerine, araç içerisinde öz bakımları ile ilgili ihtiyaçlarına yardımcı olmak</w:t>
      </w:r>
      <w:r w:rsidR="00A53360" w:rsidRPr="00A53360">
        <w:rPr>
          <w:rFonts w:ascii="Times New Roman" w:eastAsia="Times New Roman" w:hAnsi="Times New Roman" w:cs="Times New Roman"/>
          <w:b/>
          <w:color w:val="000000" w:themeColor="text1"/>
          <w:sz w:val="24"/>
          <w:szCs w:val="24"/>
          <w:lang w:eastAsia="tr-TR"/>
        </w:rPr>
        <w:t>,</w:t>
      </w:r>
      <w:r w:rsidRPr="00C80B73">
        <w:rPr>
          <w:rFonts w:ascii="Times New Roman" w:eastAsia="Times New Roman" w:hAnsi="Times New Roman" w:cs="Times New Roman"/>
          <w:color w:val="000000" w:themeColor="text1"/>
          <w:sz w:val="24"/>
          <w:szCs w:val="24"/>
          <w:lang w:eastAsia="tr-TR"/>
        </w:rPr>
        <w:t xml:space="preserve"> </w:t>
      </w:r>
    </w:p>
    <w:p w14:paraId="3DA6F6BD" w14:textId="3BDD9985" w:rsidR="00C80B73" w:rsidRPr="00C80B73" w:rsidRDefault="00DF4D5B"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Pr="00DF4D5B">
        <w:rPr>
          <w:rFonts w:ascii="Times New Roman" w:eastAsia="Times New Roman" w:hAnsi="Times New Roman" w:cs="Times New Roman"/>
          <w:b/>
          <w:color w:val="000000" w:themeColor="text1"/>
          <w:sz w:val="24"/>
          <w:szCs w:val="24"/>
          <w:lang w:eastAsia="tr-TR"/>
        </w:rPr>
        <w:t xml:space="preserve">5.10) </w:t>
      </w:r>
      <w:r w:rsidR="00C80B73" w:rsidRPr="00C80B73">
        <w:rPr>
          <w:rFonts w:ascii="Times New Roman" w:eastAsia="Times New Roman" w:hAnsi="Times New Roman" w:cs="Times New Roman"/>
          <w:color w:val="000000" w:themeColor="text1"/>
          <w:sz w:val="24"/>
          <w:szCs w:val="24"/>
          <w:lang w:eastAsia="tr-TR"/>
        </w:rPr>
        <w:t>Öğrenci taşıma işlemlerine ilişkin olarak taşıma merkezi okul, öğrenci/kursiyer/veli ilişkilerinde ortaya çıkan sorunları ilgililere zamanında bildirmek,</w:t>
      </w:r>
    </w:p>
    <w:p w14:paraId="49547FDC" w14:textId="05D42E2B" w:rsidR="00C80B73" w:rsidRPr="00C80B73" w:rsidRDefault="00C80B73" w:rsidP="00C80B73">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F4D5B">
        <w:rPr>
          <w:rFonts w:ascii="Times New Roman" w:eastAsia="Times New Roman" w:hAnsi="Times New Roman" w:cs="Times New Roman"/>
          <w:b/>
          <w:color w:val="000000" w:themeColor="text1"/>
          <w:sz w:val="24"/>
          <w:szCs w:val="24"/>
          <w:lang w:eastAsia="tr-TR"/>
        </w:rPr>
        <w:t>5.11</w:t>
      </w:r>
      <w:r w:rsidRPr="00A429E6">
        <w:rPr>
          <w:rFonts w:ascii="Times New Roman" w:eastAsia="Times New Roman" w:hAnsi="Times New Roman" w:cs="Times New Roman"/>
          <w:b/>
          <w:color w:val="000000" w:themeColor="text1"/>
          <w:sz w:val="24"/>
          <w:szCs w:val="24"/>
          <w:lang w:eastAsia="tr-TR"/>
        </w:rPr>
        <w:t>)</w:t>
      </w:r>
      <w:r w:rsidRPr="00C80B73">
        <w:rPr>
          <w:rFonts w:ascii="Times New Roman" w:eastAsia="Times New Roman" w:hAnsi="Times New Roman" w:cs="Times New Roman"/>
          <w:color w:val="000000" w:themeColor="text1"/>
          <w:sz w:val="24"/>
          <w:szCs w:val="24"/>
          <w:lang w:eastAsia="tr-TR"/>
        </w:rPr>
        <w:t xml:space="preserve"> Taşımalı eğitim aracının iç düzenini sağlamak, emniyet kemerlerinin takılı olup olmadığını kontrol etmek, </w:t>
      </w:r>
    </w:p>
    <w:p w14:paraId="177F4425" w14:textId="45D83275" w:rsidR="0013253F" w:rsidRPr="00DF4D5B" w:rsidRDefault="00C80B73" w:rsidP="00C80B73">
      <w:pPr>
        <w:tabs>
          <w:tab w:val="left" w:pos="566"/>
        </w:tabs>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ab/>
      </w:r>
      <w:r w:rsidR="00DF4D5B" w:rsidRPr="00DF4D5B">
        <w:rPr>
          <w:rFonts w:ascii="Times New Roman" w:eastAsia="Times New Roman" w:hAnsi="Times New Roman" w:cs="Times New Roman"/>
          <w:b/>
          <w:sz w:val="24"/>
          <w:szCs w:val="24"/>
          <w:lang w:eastAsia="tr-TR"/>
        </w:rPr>
        <w:t>5.12</w:t>
      </w:r>
      <w:r w:rsidRPr="00DF4D5B">
        <w:rPr>
          <w:rFonts w:ascii="Times New Roman" w:eastAsia="Times New Roman" w:hAnsi="Times New Roman" w:cs="Times New Roman"/>
          <w:b/>
          <w:sz w:val="24"/>
          <w:szCs w:val="24"/>
          <w:lang w:eastAsia="tr-TR"/>
        </w:rPr>
        <w:t>)</w:t>
      </w:r>
      <w:r w:rsidRPr="00DF4D5B">
        <w:rPr>
          <w:rFonts w:ascii="Times New Roman" w:eastAsia="Times New Roman" w:hAnsi="Times New Roman" w:cs="Times New Roman"/>
          <w:sz w:val="24"/>
          <w:szCs w:val="24"/>
          <w:lang w:eastAsia="tr-TR"/>
        </w:rPr>
        <w:t xml:space="preserve"> </w:t>
      </w:r>
      <w:r w:rsidR="00A53360" w:rsidRPr="00DF4D5B">
        <w:rPr>
          <w:rFonts w:ascii="Times New Roman" w:eastAsia="Times New Roman" w:hAnsi="Times New Roman" w:cs="Times New Roman"/>
          <w:sz w:val="24"/>
          <w:szCs w:val="24"/>
          <w:lang w:eastAsia="tr-TR"/>
        </w:rPr>
        <w:t xml:space="preserve">Eğitim ve öğretim saatlerinde okul/kurumda bulunmak ve sorumluluğunda olan öğrenci/kursiyerlere sağlık, beslenme, öz bakım ve temizlik konularında yardımcı olmak, </w:t>
      </w:r>
      <w:r w:rsidRPr="00DF4D5B">
        <w:rPr>
          <w:rFonts w:ascii="Times New Roman" w:eastAsia="Times New Roman" w:hAnsi="Times New Roman" w:cs="Times New Roman"/>
          <w:sz w:val="24"/>
          <w:szCs w:val="24"/>
          <w:lang w:eastAsia="tr-TR"/>
        </w:rPr>
        <w:t xml:space="preserve"> </w:t>
      </w:r>
    </w:p>
    <w:p w14:paraId="5853B1ED" w14:textId="2C326FCA" w:rsidR="00A53360" w:rsidRPr="00A53360" w:rsidRDefault="00A53360" w:rsidP="00A53360">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sidRPr="00A53360">
        <w:rPr>
          <w:rFonts w:ascii="Times New Roman" w:eastAsia="Times New Roman" w:hAnsi="Times New Roman" w:cs="Times New Roman"/>
          <w:color w:val="000000" w:themeColor="text1"/>
          <w:sz w:val="24"/>
          <w:szCs w:val="24"/>
          <w:lang w:eastAsia="tr-TR"/>
        </w:rPr>
        <w:t xml:space="preserve">    </w:t>
      </w:r>
      <w:r w:rsidR="00DF4D5B">
        <w:rPr>
          <w:rFonts w:ascii="Times New Roman" w:eastAsia="Times New Roman" w:hAnsi="Times New Roman" w:cs="Times New Roman"/>
          <w:color w:val="000000" w:themeColor="text1"/>
          <w:sz w:val="24"/>
          <w:szCs w:val="24"/>
          <w:lang w:eastAsia="tr-TR"/>
        </w:rPr>
        <w:t xml:space="preserve">     </w:t>
      </w:r>
      <w:r w:rsidRPr="00DF4D5B">
        <w:rPr>
          <w:rFonts w:ascii="Times New Roman" w:eastAsia="Times New Roman" w:hAnsi="Times New Roman" w:cs="Times New Roman"/>
          <w:b/>
          <w:color w:val="000000" w:themeColor="text1"/>
          <w:sz w:val="24"/>
          <w:szCs w:val="24"/>
          <w:lang w:eastAsia="tr-TR"/>
        </w:rPr>
        <w:t>5.1</w:t>
      </w:r>
      <w:r w:rsidR="00DF4D5B" w:rsidRPr="00DF4D5B">
        <w:rPr>
          <w:rFonts w:ascii="Times New Roman" w:eastAsia="Times New Roman" w:hAnsi="Times New Roman" w:cs="Times New Roman"/>
          <w:b/>
          <w:color w:val="000000" w:themeColor="text1"/>
          <w:sz w:val="24"/>
          <w:szCs w:val="24"/>
          <w:lang w:eastAsia="tr-TR"/>
        </w:rPr>
        <w:t>3</w:t>
      </w:r>
      <w:r w:rsidRPr="00DF4D5B">
        <w:rPr>
          <w:rFonts w:ascii="Times New Roman" w:eastAsia="Times New Roman" w:hAnsi="Times New Roman" w:cs="Times New Roman"/>
          <w:b/>
          <w:color w:val="000000" w:themeColor="text1"/>
          <w:sz w:val="24"/>
          <w:szCs w:val="24"/>
          <w:lang w:eastAsia="tr-TR"/>
        </w:rPr>
        <w:t>)</w:t>
      </w:r>
      <w:r w:rsidR="00DF4D5B" w:rsidRPr="00DF4D5B">
        <w:t xml:space="preserve"> </w:t>
      </w:r>
      <w:r w:rsidR="00DF4D5B" w:rsidRPr="00DF4D5B">
        <w:rPr>
          <w:rFonts w:ascii="Times New Roman" w:eastAsia="Times New Roman" w:hAnsi="Times New Roman" w:cs="Times New Roman"/>
          <w:color w:val="000000" w:themeColor="text1"/>
          <w:sz w:val="24"/>
          <w:szCs w:val="24"/>
          <w:lang w:eastAsia="tr-TR"/>
        </w:rPr>
        <w:t>Sorumluluğunda bulunan öğrenci/kursiyerlerin eğitim gördüğü alanların temizliğini yapmak</w:t>
      </w:r>
      <w:r w:rsidR="00AD75C1">
        <w:rPr>
          <w:rFonts w:ascii="Times New Roman" w:eastAsia="Times New Roman" w:hAnsi="Times New Roman" w:cs="Times New Roman"/>
          <w:color w:val="000000" w:themeColor="text1"/>
          <w:sz w:val="24"/>
          <w:szCs w:val="24"/>
          <w:lang w:eastAsia="tr-TR"/>
        </w:rPr>
        <w:t xml:space="preserve"> </w:t>
      </w:r>
      <w:r w:rsidR="00AD75C1" w:rsidRPr="00AD75C1">
        <w:rPr>
          <w:rFonts w:ascii="Times New Roman" w:eastAsia="Times New Roman" w:hAnsi="Times New Roman" w:cs="Times New Roman"/>
          <w:color w:val="000000" w:themeColor="text1"/>
          <w:sz w:val="24"/>
          <w:szCs w:val="24"/>
          <w:lang w:eastAsia="tr-TR"/>
        </w:rPr>
        <w:t>zorundadır.</w:t>
      </w:r>
    </w:p>
    <w:p w14:paraId="3BFC5C69" w14:textId="77777777" w:rsidR="00331F37" w:rsidRDefault="00A53360" w:rsidP="000C0F1F">
      <w:pPr>
        <w:tabs>
          <w:tab w:val="left" w:pos="566"/>
        </w:tabs>
        <w:spacing w:before="120" w:after="120" w:line="360" w:lineRule="auto"/>
        <w:jc w:val="both"/>
        <w:rPr>
          <w:rFonts w:ascii="Times New Roman" w:eastAsia="Times New Roman" w:hAnsi="Times New Roman" w:cs="Times New Roman"/>
          <w:color w:val="000000" w:themeColor="text1"/>
          <w:sz w:val="24"/>
          <w:szCs w:val="24"/>
          <w:lang w:eastAsia="tr-TR"/>
        </w:rPr>
      </w:pPr>
      <w:r w:rsidRPr="00A53360">
        <w:rPr>
          <w:rFonts w:ascii="Times New Roman" w:eastAsia="Times New Roman" w:hAnsi="Times New Roman" w:cs="Times New Roman"/>
          <w:color w:val="000000" w:themeColor="text1"/>
          <w:sz w:val="24"/>
          <w:szCs w:val="24"/>
          <w:lang w:eastAsia="tr-TR"/>
        </w:rPr>
        <w:t xml:space="preserve">        </w:t>
      </w:r>
    </w:p>
    <w:p w14:paraId="15FA90BB" w14:textId="5B720D39" w:rsidR="005F3DB7" w:rsidRPr="000C0F1F" w:rsidRDefault="00A5336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A53360">
        <w:rPr>
          <w:rFonts w:ascii="Times New Roman" w:eastAsia="Times New Roman" w:hAnsi="Times New Roman" w:cs="Times New Roman"/>
          <w:color w:val="000000" w:themeColor="text1"/>
          <w:sz w:val="24"/>
          <w:szCs w:val="24"/>
          <w:lang w:eastAsia="tr-TR"/>
        </w:rPr>
        <w:t xml:space="preserve">        </w:t>
      </w:r>
      <w:r w:rsidR="005F3DB7" w:rsidRPr="000C0F1F">
        <w:rPr>
          <w:rFonts w:ascii="Times New Roman" w:eastAsia="Times New Roman" w:hAnsi="Times New Roman" w:cs="Times New Roman"/>
          <w:b/>
          <w:color w:val="000000" w:themeColor="text1"/>
          <w:sz w:val="24"/>
          <w:szCs w:val="24"/>
          <w:lang w:eastAsia="tr-TR"/>
        </w:rPr>
        <w:t xml:space="preserve">MADDE </w:t>
      </w:r>
      <w:r w:rsidR="00C80B73">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0C2DF5C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C80B73">
        <w:rPr>
          <w:rFonts w:ascii="Times New Roman" w:eastAsia="Times New Roman" w:hAnsi="Times New Roman" w:cs="Times New Roman"/>
          <w:b/>
          <w:color w:val="000000" w:themeColor="text1"/>
          <w:sz w:val="24"/>
          <w:szCs w:val="24"/>
          <w:lang w:eastAsia="ar-SA"/>
        </w:rPr>
        <w:t>6</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1F7FAD6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C80B73">
        <w:rPr>
          <w:rFonts w:ascii="Times New Roman" w:eastAsia="Times New Roman" w:hAnsi="Times New Roman" w:cs="Times New Roman"/>
          <w:b/>
          <w:color w:val="000000" w:themeColor="text1"/>
          <w:sz w:val="24"/>
          <w:szCs w:val="24"/>
          <w:lang w:eastAsia="ar-SA"/>
        </w:rPr>
        <w:t>6</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 xml:space="preserve">e </w:t>
      </w:r>
      <w:r w:rsidR="00281012">
        <w:rPr>
          <w:rFonts w:ascii="Times New Roman" w:eastAsia="Times New Roman" w:hAnsi="Times New Roman" w:cs="Times New Roman"/>
          <w:color w:val="000000" w:themeColor="text1"/>
          <w:sz w:val="24"/>
          <w:szCs w:val="24"/>
          <w:lang w:eastAsia="ar-SA"/>
        </w:rPr>
        <w:t xml:space="preserve">öğrenci/kursiyer/veli </w:t>
      </w:r>
      <w:r w:rsidR="005F3DB7" w:rsidRPr="000C0F1F">
        <w:rPr>
          <w:rFonts w:ascii="Times New Roman" w:eastAsia="Times New Roman" w:hAnsi="Times New Roman" w:cs="Times New Roman"/>
          <w:color w:val="000000" w:themeColor="text1"/>
          <w:sz w:val="24"/>
          <w:szCs w:val="24"/>
          <w:lang w:eastAsia="ar-SA"/>
        </w:rPr>
        <w:t xml:space="preserve">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Karayolları Trafik Kanununun 91’</w:t>
      </w:r>
      <w:r w:rsidR="005F3DB7" w:rsidRPr="000C0F1F">
        <w:rPr>
          <w:rFonts w:ascii="Times New Roman" w:eastAsia="Times New Roman" w:hAnsi="Times New Roman" w:cs="Times New Roman"/>
          <w:color w:val="000000" w:themeColor="text1"/>
          <w:sz w:val="24"/>
          <w:szCs w:val="24"/>
          <w:lang w:eastAsia="ar-SA"/>
        </w:rPr>
        <w:t>inci maddesi hükmü uygulanır.</w:t>
      </w:r>
    </w:p>
    <w:p w14:paraId="748100A3" w14:textId="42F2937F"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C80B73">
        <w:rPr>
          <w:rFonts w:ascii="Times New Roman" w:eastAsia="Times New Roman" w:hAnsi="Times New Roman" w:cs="Times New Roman"/>
          <w:b/>
          <w:color w:val="000000" w:themeColor="text1"/>
          <w:sz w:val="24"/>
          <w:szCs w:val="24"/>
          <w:lang w:eastAsia="ar-SA"/>
        </w:rPr>
        <w:t>6</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046047EF"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C80B73">
        <w:rPr>
          <w:rFonts w:ascii="Times New Roman" w:eastAsia="Times New Roman" w:hAnsi="Times New Roman" w:cs="Times New Roman"/>
          <w:b/>
          <w:color w:val="000000" w:themeColor="text1"/>
          <w:sz w:val="24"/>
          <w:szCs w:val="24"/>
          <w:lang w:eastAsia="tr-TR"/>
        </w:rPr>
        <w:t>7</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27E522F4" w:rsidR="00776344"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51061">
        <w:rPr>
          <w:color w:val="000000" w:themeColor="text1"/>
        </w:rPr>
        <w:t>eğitim</w:t>
      </w:r>
      <w:r w:rsidR="000E5487" w:rsidRPr="00851061">
        <w:rPr>
          <w:color w:val="000000" w:themeColor="text1"/>
        </w:rPr>
        <w:t xml:space="preserve"> ve </w:t>
      </w:r>
      <w:r w:rsidR="00776344" w:rsidRPr="00851061">
        <w:rPr>
          <w:color w:val="000000" w:themeColor="text1"/>
        </w:rPr>
        <w:t xml:space="preserve">öğretim </w:t>
      </w:r>
      <w:r w:rsidR="00776344" w:rsidRPr="000C0F1F">
        <w:rPr>
          <w:color w:val="000000" w:themeColor="text1"/>
        </w:rPr>
        <w:t xml:space="preserve">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22911797" w:rsidR="005F3DB7"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22C5851A" w:rsidR="00776344" w:rsidRPr="000C0F1F" w:rsidRDefault="00C80B73" w:rsidP="00121E83">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418FCDE" w:rsidR="00776344"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 xml:space="preserve">taşıma yapılıp yapılmadığı, kapasite üstü </w:t>
      </w:r>
      <w:r w:rsidR="00281012">
        <w:rPr>
          <w:color w:val="000000" w:themeColor="text1"/>
        </w:rPr>
        <w:t xml:space="preserve">öğrenci/kursiyer/veli </w:t>
      </w:r>
      <w:r w:rsidR="00776344" w:rsidRPr="000C0F1F">
        <w:rPr>
          <w:color w:val="000000" w:themeColor="text1"/>
        </w:rPr>
        <w:t>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 xml:space="preserve">n denetimi yapılır. </w:t>
      </w:r>
      <w:r w:rsidR="00281012">
        <w:rPr>
          <w:color w:val="000000" w:themeColor="text1"/>
        </w:rPr>
        <w:t>Öğrenci/kursiyer/veli</w:t>
      </w:r>
      <w:r w:rsidR="00EF747B" w:rsidRPr="000C0F1F">
        <w:rPr>
          <w:color w:val="000000" w:themeColor="text1"/>
        </w:rPr>
        <w:t>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w:t>
      </w:r>
      <w:r w:rsidR="00281012">
        <w:rPr>
          <w:color w:val="000000" w:themeColor="text1"/>
        </w:rPr>
        <w:t>öğrenci/kursiyer/veli</w:t>
      </w:r>
      <w:r w:rsidR="00776344" w:rsidRPr="000C0F1F">
        <w:rPr>
          <w:color w:val="000000" w:themeColor="text1"/>
        </w:rPr>
        <w:t xml:space="preserve">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w:t>
      </w:r>
      <w:r w:rsidR="00281012">
        <w:rPr>
          <w:color w:val="000000" w:themeColor="text1"/>
        </w:rPr>
        <w:t>Öğrenci/kursiyer/veli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4382321D" w:rsidR="008D3DAC"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lastRenderedPageBreak/>
        <w:t>7</w:t>
      </w:r>
      <w:r w:rsidR="00776344" w:rsidRPr="007065B3">
        <w:rPr>
          <w:b/>
          <w:color w:val="000000" w:themeColor="text1"/>
        </w:rPr>
        <w:t>.5)</w:t>
      </w:r>
      <w:r w:rsidR="00776344" w:rsidRPr="000C0F1F">
        <w:rPr>
          <w:color w:val="000000" w:themeColor="text1"/>
        </w:rPr>
        <w:t xml:space="preserve"> </w:t>
      </w:r>
      <w:r w:rsidR="00281012">
        <w:rPr>
          <w:color w:val="000000" w:themeColor="text1"/>
        </w:rPr>
        <w:t>Taşıma merkezi okul/kurumların</w:t>
      </w:r>
      <w:r w:rsidR="008D3DAC" w:rsidRPr="000C0F1F">
        <w:rPr>
          <w:color w:val="000000" w:themeColor="text1"/>
        </w:rPr>
        <w:t xml:space="preserve"> fiziki yapıları dikkate alınarak taşımalı eğitim araçlarının öğrenci</w:t>
      </w:r>
      <w:r w:rsidR="00281012">
        <w:rPr>
          <w:color w:val="000000" w:themeColor="text1"/>
        </w:rPr>
        <w:t>/kursiyer</w:t>
      </w:r>
      <w:r w:rsidR="008D3DAC" w:rsidRPr="000C0F1F">
        <w:rPr>
          <w:color w:val="000000" w:themeColor="text1"/>
        </w:rPr>
        <w:t xml:space="preserve">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6B7C6575" w:rsidR="008D3DAC"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141321D9" w:rsidR="008D3DAC"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40F1B816" w:rsidR="00C72BC7"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w:t>
      </w:r>
      <w:r w:rsidR="001F4A2D" w:rsidRPr="000C0F1F">
        <w:rPr>
          <w:color w:val="000000" w:themeColor="text1"/>
        </w:rPr>
        <w:t>olarak araç</w:t>
      </w:r>
      <w:r w:rsidR="00C778FC" w:rsidRPr="000C0F1F">
        <w:rPr>
          <w:color w:val="000000" w:themeColor="text1"/>
        </w:rPr>
        <w:t xml:space="preserve"> şoförü, </w:t>
      </w:r>
      <w:r w:rsidR="00C72BC7" w:rsidRPr="000C0F1F">
        <w:rPr>
          <w:color w:val="000000" w:themeColor="text1"/>
        </w:rPr>
        <w:t xml:space="preserve">nöbetçi öğretmen, nöbetçi müdür yardımcısı ve </w:t>
      </w:r>
      <w:r>
        <w:rPr>
          <w:color w:val="000000" w:themeColor="text1"/>
        </w:rPr>
        <w:t>okul/kurum</w:t>
      </w:r>
      <w:r w:rsidR="00C72BC7" w:rsidRPr="000C0F1F">
        <w:rPr>
          <w:color w:val="000000" w:themeColor="text1"/>
        </w:rPr>
        <w:t xml:space="preserve"> müdürü tarafından imzalanarak dosyalanır.</w:t>
      </w:r>
    </w:p>
    <w:p w14:paraId="2FC6AF43" w14:textId="04438D93" w:rsidR="00AB4183"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7</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0BDDD5A5"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w:t>
      </w:r>
      <w:r w:rsidR="00C80B73">
        <w:rPr>
          <w:b/>
          <w:color w:val="000000" w:themeColor="text1"/>
        </w:rPr>
        <w:t>8</w:t>
      </w:r>
      <w:r w:rsidRPr="000C0F1F">
        <w:rPr>
          <w:b/>
          <w:color w:val="000000" w:themeColor="text1"/>
        </w:rPr>
        <w:t xml:space="preserve"> - </w:t>
      </w:r>
      <w:r w:rsidR="002A22E8" w:rsidRPr="000C0F1F">
        <w:rPr>
          <w:b/>
          <w:color w:val="000000" w:themeColor="text1"/>
        </w:rPr>
        <w:t>DİĞER HUSUSLAR</w:t>
      </w:r>
    </w:p>
    <w:p w14:paraId="1ACDF8A1" w14:textId="5B45B91E"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8021E0">
        <w:rPr>
          <w:color w:val="000000" w:themeColor="text1"/>
        </w:rPr>
        <w:t>işe başlama tarihinden</w:t>
      </w:r>
      <w:r w:rsidRPr="000C0F1F">
        <w:rPr>
          <w:color w:val="000000" w:themeColor="text1"/>
        </w:rPr>
        <w:t xml:space="preserve"> önce idareye sunulacak belgeler;</w:t>
      </w:r>
    </w:p>
    <w:p w14:paraId="5C4C0B8E" w14:textId="00ED3FD4"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 xml:space="preserve">aşıma merkezi </w:t>
      </w:r>
      <w:r w:rsidR="00C80B73">
        <w:rPr>
          <w:color w:val="000000" w:themeColor="text1"/>
        </w:rPr>
        <w:t>okul/kurum</w:t>
      </w:r>
      <w:r w:rsidRPr="000C0F1F">
        <w:rPr>
          <w:color w:val="000000" w:themeColor="text1"/>
        </w:rPr>
        <w:t xml:space="preserve"> için taşıma yapacak olan taşımalı eğitim aracı</w:t>
      </w:r>
      <w:r w:rsidR="00064D60">
        <w:rPr>
          <w:color w:val="000000" w:themeColor="text1"/>
        </w:rPr>
        <w:t xml:space="preserve">, rehber personel </w:t>
      </w:r>
      <w:r w:rsidR="00736185" w:rsidRPr="000C0F1F">
        <w:rPr>
          <w:color w:val="000000" w:themeColor="text1"/>
        </w:rPr>
        <w:t>ve sürücüye ait</w:t>
      </w:r>
      <w:r w:rsidRPr="000C0F1F">
        <w:rPr>
          <w:color w:val="000000" w:themeColor="text1"/>
        </w:rPr>
        <w:t>:</w:t>
      </w:r>
    </w:p>
    <w:p w14:paraId="4DC071C9" w14:textId="06E3A0F9" w:rsidR="00532CAB"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.1)</w:t>
      </w:r>
      <w:r w:rsidR="00296FC7" w:rsidRPr="000C0F1F">
        <w:rPr>
          <w:color w:val="000000" w:themeColor="text1"/>
        </w:rPr>
        <w:t xml:space="preserve"> Araç plaka listelerini, taşımalı eğitim aracının ruhsatını (aslı idarece onaylı fotokopisi),</w:t>
      </w:r>
    </w:p>
    <w:p w14:paraId="5997604E" w14:textId="3C8711F0" w:rsidR="00532CAB"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.2)</w:t>
      </w:r>
      <w:r w:rsidR="00296FC7"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291570F2" w:rsidR="00532CAB"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.3)</w:t>
      </w:r>
      <w:r w:rsidR="00296FC7" w:rsidRPr="000C0F1F">
        <w:rPr>
          <w:color w:val="000000" w:themeColor="text1"/>
        </w:rPr>
        <w:t xml:space="preserve"> Sürücülerin mesleği bakımından, her beş yılda bir yetkili kuruluşlardan psikoteknik açıdan sağlıklı olduklarını gösteren raporu (aslı idarece onaylı fotokopisi),</w:t>
      </w:r>
    </w:p>
    <w:p w14:paraId="1ABBC8C9" w14:textId="6BBA57F2" w:rsidR="00532CAB"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lastRenderedPageBreak/>
        <w:t>8</w:t>
      </w:r>
      <w:r w:rsidR="00296FC7" w:rsidRPr="007065B3">
        <w:rPr>
          <w:b/>
          <w:color w:val="000000" w:themeColor="text1"/>
        </w:rPr>
        <w:t>.4)</w:t>
      </w:r>
      <w:r w:rsidR="00296FC7"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5C56368B" w:rsidR="00532CAB"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.5)</w:t>
      </w:r>
      <w:r w:rsidR="00296FC7"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27374910" w14:textId="370BD8FE" w:rsidR="00E56C0C" w:rsidRPr="000C0F1F" w:rsidRDefault="008021E0"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E56C0C" w:rsidRPr="00E56C0C">
        <w:rPr>
          <w:b/>
          <w:color w:val="000000" w:themeColor="text1"/>
        </w:rPr>
        <w:t>6)</w:t>
      </w:r>
      <w:r w:rsidR="00E56C0C">
        <w:rPr>
          <w:color w:val="000000" w:themeColor="text1"/>
        </w:rPr>
        <w:t xml:space="preserve"> Rehber personele</w:t>
      </w:r>
      <w:r w:rsidR="00E56C0C" w:rsidRPr="00E56C0C">
        <w:rPr>
          <w:color w:val="000000" w:themeColor="text1"/>
        </w:rPr>
        <w:t xml:space="preserve"> ait nüfus kâğıdının aslını (aslı idarece onaylı fotokopisi), sabıka kaydı belgesinin aslını ve iletişim bilgilerini,</w:t>
      </w:r>
    </w:p>
    <w:p w14:paraId="51C563D8" w14:textId="4DEB4495" w:rsidR="00E56C0C"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E56C0C">
        <w:rPr>
          <w:b/>
          <w:color w:val="000000" w:themeColor="text1"/>
        </w:rPr>
        <w:t>.</w:t>
      </w:r>
      <w:r w:rsidR="008021E0">
        <w:rPr>
          <w:b/>
          <w:color w:val="000000" w:themeColor="text1"/>
        </w:rPr>
        <w:t>7</w:t>
      </w:r>
      <w:r w:rsidR="00296FC7" w:rsidRPr="007065B3">
        <w:rPr>
          <w:b/>
          <w:color w:val="000000" w:themeColor="text1"/>
        </w:rPr>
        <w:t>)</w:t>
      </w:r>
      <w:r w:rsidR="00296FC7" w:rsidRPr="000C0F1F">
        <w:rPr>
          <w:color w:val="000000" w:themeColor="text1"/>
        </w:rPr>
        <w:t xml:space="preserve"> </w:t>
      </w:r>
      <w:r w:rsidR="00E56C0C">
        <w:rPr>
          <w:color w:val="000000" w:themeColor="text1"/>
        </w:rPr>
        <w:t>Taş</w:t>
      </w:r>
      <w:r w:rsidR="00296FC7" w:rsidRPr="000C0F1F">
        <w:rPr>
          <w:color w:val="000000" w:themeColor="text1"/>
        </w:rPr>
        <w:t xml:space="preserve">ımalı eğitim uygulaması kapsamında çalıştırılacak sürücü </w:t>
      </w:r>
      <w:r w:rsidR="00E56C0C">
        <w:rPr>
          <w:color w:val="000000" w:themeColor="text1"/>
        </w:rPr>
        <w:t xml:space="preserve">rehber personel ve kiralık olması durumunda araç sahibi ile yapılacak </w:t>
      </w:r>
      <w:r w:rsidR="0013253F">
        <w:rPr>
          <w:color w:val="000000" w:themeColor="text1"/>
        </w:rPr>
        <w:t>sözleşmelerin bir</w:t>
      </w:r>
      <w:r w:rsidR="00E56C0C">
        <w:rPr>
          <w:color w:val="000000" w:themeColor="text1"/>
        </w:rPr>
        <w:t xml:space="preserve"> nüshasını </w:t>
      </w:r>
      <w:r w:rsidR="00E56C0C" w:rsidRPr="00E56C0C">
        <w:rPr>
          <w:color w:val="000000" w:themeColor="text1"/>
        </w:rPr>
        <w:t>(aslı idarece onaylı fotokopisi)</w:t>
      </w:r>
      <w:r w:rsidR="00E56C0C">
        <w:rPr>
          <w:color w:val="000000" w:themeColor="text1"/>
        </w:rPr>
        <w:t>,</w:t>
      </w:r>
    </w:p>
    <w:p w14:paraId="6265EBA7" w14:textId="1C942725"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il/ilçe milli eğitim müdürlüğüne teslim eder.</w:t>
      </w:r>
    </w:p>
    <w:p w14:paraId="6005208D" w14:textId="18845436" w:rsidR="00532CAB"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w:t>
      </w:r>
      <w:r w:rsidR="008021E0">
        <w:rPr>
          <w:b/>
          <w:color w:val="000000" w:themeColor="text1"/>
        </w:rPr>
        <w:t>8</w:t>
      </w:r>
      <w:r w:rsidR="00296FC7" w:rsidRPr="007065B3">
        <w:rPr>
          <w:b/>
          <w:color w:val="000000" w:themeColor="text1"/>
        </w:rPr>
        <w:t>)</w:t>
      </w:r>
      <w:r w:rsidR="00296FC7" w:rsidRPr="000C0F1F">
        <w:rPr>
          <w:color w:val="000000" w:themeColor="text1"/>
        </w:rPr>
        <w:t xml:space="preserve"> Bu Şartnamede düzenleme bulunmayan durumlarda, 27/10/2017 tarihli ve 30221 sayılı Resmi Gazete’de yayımlanan Okul Servis Araçları Yönetmeliği hükümleri dikkate alınacaktır.</w:t>
      </w:r>
    </w:p>
    <w:p w14:paraId="47487FC5" w14:textId="36489E1E" w:rsidR="0054156E" w:rsidRPr="000C0F1F" w:rsidRDefault="00C80B73" w:rsidP="000C0F1F">
      <w:pPr>
        <w:pStyle w:val="metin0"/>
        <w:spacing w:before="120" w:beforeAutospacing="0" w:after="120" w:afterAutospacing="0" w:line="360" w:lineRule="auto"/>
        <w:ind w:firstLine="566"/>
        <w:jc w:val="both"/>
        <w:rPr>
          <w:color w:val="000000" w:themeColor="text1"/>
        </w:rPr>
      </w:pPr>
      <w:r>
        <w:rPr>
          <w:b/>
          <w:color w:val="000000" w:themeColor="text1"/>
        </w:rPr>
        <w:t>8</w:t>
      </w:r>
      <w:r w:rsidR="00296FC7" w:rsidRPr="007065B3">
        <w:rPr>
          <w:b/>
          <w:color w:val="000000" w:themeColor="text1"/>
        </w:rPr>
        <w:t>.</w:t>
      </w:r>
      <w:r w:rsidR="008021E0">
        <w:rPr>
          <w:b/>
          <w:color w:val="000000" w:themeColor="text1"/>
        </w:rPr>
        <w:t>9</w:t>
      </w:r>
      <w:r w:rsidR="00296FC7" w:rsidRPr="007065B3">
        <w:rPr>
          <w:b/>
          <w:color w:val="000000" w:themeColor="text1"/>
        </w:rPr>
        <w:t>)</w:t>
      </w:r>
      <w:r w:rsidR="00296FC7" w:rsidRPr="000C0F1F">
        <w:rPr>
          <w:color w:val="000000" w:themeColor="text1"/>
        </w:rPr>
        <w:t xml:space="preserve"> </w:t>
      </w:r>
      <w:r w:rsidR="00296FC7" w:rsidRPr="000C0F1F">
        <w:t xml:space="preserve">İdare tarafından gerekli incelemeler ve evrak sorgulamaları yapıldıktan sonra yüklenici ile sözleşme imzalanacaktır. </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77777777" w:rsidR="00F515B7" w:rsidRDefault="00F515B7" w:rsidP="000C0F1F">
      <w:pPr>
        <w:spacing w:before="120" w:after="120" w:line="360" w:lineRule="auto"/>
        <w:rPr>
          <w:rFonts w:ascii="Times New Roman" w:eastAsia="Calibri" w:hAnsi="Times New Roman" w:cs="Times New Roman"/>
          <w:sz w:val="18"/>
          <w:szCs w:val="18"/>
        </w:rPr>
      </w:pPr>
    </w:p>
    <w:p w14:paraId="01C2CC96" w14:textId="76A89DA5" w:rsidR="0013253F" w:rsidRDefault="0013253F" w:rsidP="000C0F1F">
      <w:pPr>
        <w:spacing w:before="120" w:after="120" w:line="360" w:lineRule="auto"/>
        <w:rPr>
          <w:rFonts w:ascii="Times New Roman" w:eastAsia="Calibri" w:hAnsi="Times New Roman" w:cs="Times New Roman"/>
          <w:sz w:val="18"/>
          <w:szCs w:val="18"/>
        </w:rPr>
      </w:pPr>
    </w:p>
    <w:p w14:paraId="3DB4C1A5" w14:textId="4D088068" w:rsidR="00851061" w:rsidRDefault="00851061" w:rsidP="000C0F1F">
      <w:pPr>
        <w:spacing w:before="120" w:after="120" w:line="360" w:lineRule="auto"/>
        <w:rPr>
          <w:rFonts w:ascii="Times New Roman" w:eastAsia="Calibri" w:hAnsi="Times New Roman" w:cs="Times New Roman"/>
          <w:sz w:val="18"/>
          <w:szCs w:val="18"/>
        </w:rPr>
      </w:pPr>
    </w:p>
    <w:p w14:paraId="5A32EF3F" w14:textId="77777777" w:rsidR="00851061" w:rsidRDefault="00851061" w:rsidP="000C0F1F">
      <w:pPr>
        <w:spacing w:before="120" w:after="120" w:line="360" w:lineRule="auto"/>
        <w:rPr>
          <w:rFonts w:ascii="Times New Roman" w:eastAsia="Calibri" w:hAnsi="Times New Roman" w:cs="Times New Roman"/>
          <w:sz w:val="18"/>
          <w:szCs w:val="18"/>
        </w:rPr>
      </w:pPr>
    </w:p>
    <w:p w14:paraId="292F4660" w14:textId="77777777" w:rsidR="0013253F" w:rsidRPr="000C0F1F" w:rsidRDefault="0013253F"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419F0609" w14:textId="33EB6B43" w:rsidR="00F515B7" w:rsidRPr="000C0F1F"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lastRenderedPageBreak/>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007065B3">
        <w:rPr>
          <w:rFonts w:ascii="Times New Roman" w:eastAsia="Times New Roman" w:hAnsi="Times New Roman" w:cs="Times New Roman"/>
          <w:b/>
          <w:color w:val="000000" w:themeColor="text1"/>
          <w:lang w:eastAsia="tr-TR"/>
        </w:rPr>
        <w:t xml:space="preserve">                                       </w:t>
      </w:r>
      <w:r w:rsidRPr="000C0F1F">
        <w:rPr>
          <w:rFonts w:ascii="Times New Roman" w:eastAsia="Times New Roman" w:hAnsi="Times New Roman" w:cs="Times New Roman"/>
          <w:b/>
          <w:color w:val="000000" w:themeColor="text1"/>
          <w:lang w:eastAsia="tr-TR"/>
        </w:rPr>
        <w:t>EK-4</w:t>
      </w:r>
    </w:p>
    <w:tbl>
      <w:tblPr>
        <w:tblW w:w="9830" w:type="dxa"/>
        <w:jc w:val="center"/>
        <w:tblCellMar>
          <w:left w:w="0" w:type="dxa"/>
          <w:right w:w="0" w:type="dxa"/>
        </w:tblCellMar>
        <w:tblLook w:val="00A0" w:firstRow="1" w:lastRow="0" w:firstColumn="1" w:lastColumn="0" w:noHBand="0" w:noVBand="0"/>
      </w:tblPr>
      <w:tblGrid>
        <w:gridCol w:w="2877"/>
        <w:gridCol w:w="3459"/>
        <w:gridCol w:w="3494"/>
      </w:tblGrid>
      <w:tr w:rsidR="00F515B7" w:rsidRPr="000C0F1F" w14:paraId="0FE18E3D" w14:textId="77777777" w:rsidTr="006B6F3C">
        <w:trPr>
          <w:trHeight w:val="1038"/>
          <w:jc w:val="center"/>
        </w:trPr>
        <w:tc>
          <w:tcPr>
            <w:tcW w:w="983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851061">
            <w:pPr>
              <w:spacing w:before="120" w:after="120" w:line="24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851061">
            <w:pPr>
              <w:spacing w:before="120" w:after="120" w:line="24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851061">
            <w:pPr>
              <w:spacing w:before="120" w:after="120" w:line="24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6B6F3C">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6B6F3C">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6B6F3C">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6B6F3C">
        <w:trPr>
          <w:trHeight w:val="580"/>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6B6F3C">
        <w:trPr>
          <w:trHeight w:val="833"/>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2"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6B6F3C">
        <w:trPr>
          <w:trHeight w:val="684"/>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3"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7065B3">
        <w:trPr>
          <w:trHeight w:val="3096"/>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3"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59430B">
        <w:trPr>
          <w:trHeight w:val="3093"/>
          <w:jc w:val="center"/>
        </w:trPr>
        <w:tc>
          <w:tcPr>
            <w:tcW w:w="287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3"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bl>
    <w:p w14:paraId="60AB5165" w14:textId="58C2F28D" w:rsidR="00A429E6" w:rsidRDefault="00A429E6"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D48B134"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2F8297" w14:textId="77777777" w:rsidR="00F515B7" w:rsidRPr="000C0F1F" w:rsidRDefault="00F515B7" w:rsidP="000C0F1F">
      <w:pPr>
        <w:spacing w:before="120" w:after="120" w:line="360" w:lineRule="auto"/>
        <w:jc w:val="both"/>
        <w:rPr>
          <w:rFonts w:ascii="Times New Roman" w:eastAsia="Times New Roman" w:hAnsi="Times New Roman" w:cs="Times New Roman"/>
          <w:b/>
          <w:color w:val="000000" w:themeColor="text1"/>
          <w:u w:val="single"/>
          <w:lang w:eastAsia="tr-TR"/>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284"/>
        <w:gridCol w:w="2576"/>
        <w:gridCol w:w="3803"/>
      </w:tblGrid>
      <w:tr w:rsidR="00F515B7" w:rsidRPr="000C0F1F" w14:paraId="65113882" w14:textId="77777777" w:rsidTr="006B6F3C">
        <w:tc>
          <w:tcPr>
            <w:tcW w:w="10916" w:type="dxa"/>
            <w:gridSpan w:val="4"/>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6B6F3C">
        <w:tc>
          <w:tcPr>
            <w:tcW w:w="2253" w:type="dxa"/>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6B6F3C">
        <w:tc>
          <w:tcPr>
            <w:tcW w:w="2253" w:type="dxa"/>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6B6F3C">
        <w:tc>
          <w:tcPr>
            <w:tcW w:w="2253" w:type="dxa"/>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6B6F3C">
        <w:tc>
          <w:tcPr>
            <w:tcW w:w="2253" w:type="dxa"/>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6B6F3C">
        <w:tc>
          <w:tcPr>
            <w:tcW w:w="2253" w:type="dxa"/>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69AB39" w14:textId="0AE08D7C" w:rsidR="00F515B7" w:rsidRPr="007065B3" w:rsidRDefault="00F515B7" w:rsidP="00863D54">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NOT: TAŞIMALI EĞİTİM ARAÇLARI HER HAFTANIN İLK İŞ GÜNÜ DENETLENEREK BU FORM TUTANAK HALİNE GETİRİLEREK AY SONU PUANTAJLARINDA MİLLİ EĞİTİM MÜDÜRLÜĞÜNE BİLDİRİLECEK VE OKUL/KURUM 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1251E2">
      <w:footerReference w:type="default" r:id="rId11"/>
      <w:pgSz w:w="11906" w:h="16838" w:code="9"/>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09A9C" w14:textId="77777777" w:rsidR="0000133E" w:rsidRDefault="0000133E" w:rsidP="00F0433B">
      <w:pPr>
        <w:spacing w:after="0" w:line="240" w:lineRule="auto"/>
      </w:pPr>
      <w:r>
        <w:separator/>
      </w:r>
    </w:p>
  </w:endnote>
  <w:endnote w:type="continuationSeparator" w:id="0">
    <w:p w14:paraId="07BAA95F" w14:textId="77777777" w:rsidR="0000133E" w:rsidRDefault="0000133E"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398742"/>
      <w:docPartObj>
        <w:docPartGallery w:val="Page Numbers (Bottom of Page)"/>
        <w:docPartUnique/>
      </w:docPartObj>
    </w:sdtPr>
    <w:sdtEndPr/>
    <w:sdtContent>
      <w:p w14:paraId="6CFA22A6" w14:textId="77777777" w:rsidR="001F4A2D" w:rsidRDefault="00C66D92">
        <w:pPr>
          <w:pStyle w:val="AltBilgi"/>
        </w:pPr>
        <w:r>
          <w:t xml:space="preserve">     </w:t>
        </w:r>
        <w:r w:rsidR="001F4A2D">
          <w:t xml:space="preserve">                                                                            </w:t>
        </w:r>
      </w:p>
      <w:p w14:paraId="37569180" w14:textId="51CC3DC8" w:rsidR="00753C9B" w:rsidRDefault="00C66D92">
        <w:pPr>
          <w:pStyle w:val="AltBilgi"/>
        </w:pPr>
        <w:r>
          <w:t xml:space="preserve">                                                                                                                                                                               </w:t>
        </w:r>
        <w:r w:rsidR="00753C9B">
          <w:fldChar w:fldCharType="begin"/>
        </w:r>
        <w:r w:rsidR="00753C9B">
          <w:instrText>PAGE   \* MERGEFORMAT</w:instrText>
        </w:r>
        <w:r w:rsidR="00753C9B">
          <w:fldChar w:fldCharType="separate"/>
        </w:r>
        <w:r w:rsidR="00E0360B">
          <w:rPr>
            <w:noProof/>
          </w:rPr>
          <w:t>1</w:t>
        </w:r>
        <w:r w:rsidR="00753C9B">
          <w:fldChar w:fldCharType="end"/>
        </w:r>
      </w:p>
    </w:sdtContent>
  </w:sdt>
  <w:p w14:paraId="0F189F77" w14:textId="300F2E43" w:rsidR="00753C9B" w:rsidRDefault="001F4A2D">
    <w:pPr>
      <w:pStyle w:val="AltBilgi"/>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87787" w14:textId="77777777" w:rsidR="0000133E" w:rsidRDefault="0000133E" w:rsidP="00F0433B">
      <w:pPr>
        <w:spacing w:after="0" w:line="240" w:lineRule="auto"/>
      </w:pPr>
      <w:r>
        <w:separator/>
      </w:r>
    </w:p>
  </w:footnote>
  <w:footnote w:type="continuationSeparator" w:id="0">
    <w:p w14:paraId="492B5CC6" w14:textId="77777777" w:rsidR="0000133E" w:rsidRDefault="0000133E"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A"/>
    <w:rsid w:val="0000133E"/>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5CF"/>
    <w:rsid w:val="00046B4B"/>
    <w:rsid w:val="00047F7C"/>
    <w:rsid w:val="000523BC"/>
    <w:rsid w:val="00052F24"/>
    <w:rsid w:val="00053183"/>
    <w:rsid w:val="0005403D"/>
    <w:rsid w:val="00056556"/>
    <w:rsid w:val="00056756"/>
    <w:rsid w:val="00057214"/>
    <w:rsid w:val="00057EFB"/>
    <w:rsid w:val="000634F5"/>
    <w:rsid w:val="00064D60"/>
    <w:rsid w:val="00065E10"/>
    <w:rsid w:val="000676A0"/>
    <w:rsid w:val="0007042F"/>
    <w:rsid w:val="0007108E"/>
    <w:rsid w:val="000716DC"/>
    <w:rsid w:val="00080D77"/>
    <w:rsid w:val="0008199C"/>
    <w:rsid w:val="00083E6D"/>
    <w:rsid w:val="000850D4"/>
    <w:rsid w:val="0008630E"/>
    <w:rsid w:val="00087F44"/>
    <w:rsid w:val="00090A74"/>
    <w:rsid w:val="00094409"/>
    <w:rsid w:val="000974D9"/>
    <w:rsid w:val="000A05E5"/>
    <w:rsid w:val="000A1827"/>
    <w:rsid w:val="000A1ADE"/>
    <w:rsid w:val="000A3DF5"/>
    <w:rsid w:val="000A6421"/>
    <w:rsid w:val="000A77E6"/>
    <w:rsid w:val="000B56D2"/>
    <w:rsid w:val="000B67EC"/>
    <w:rsid w:val="000C0F1F"/>
    <w:rsid w:val="000C3A64"/>
    <w:rsid w:val="000C4569"/>
    <w:rsid w:val="000C4D7B"/>
    <w:rsid w:val="000C68C3"/>
    <w:rsid w:val="000C7DAA"/>
    <w:rsid w:val="000D37F4"/>
    <w:rsid w:val="000D4246"/>
    <w:rsid w:val="000E198E"/>
    <w:rsid w:val="000E2EE8"/>
    <w:rsid w:val="000E5487"/>
    <w:rsid w:val="000E582A"/>
    <w:rsid w:val="000F1227"/>
    <w:rsid w:val="000F2D0B"/>
    <w:rsid w:val="000F2FFB"/>
    <w:rsid w:val="000F5175"/>
    <w:rsid w:val="000F7AAC"/>
    <w:rsid w:val="001012B6"/>
    <w:rsid w:val="00101921"/>
    <w:rsid w:val="00107961"/>
    <w:rsid w:val="00112DBD"/>
    <w:rsid w:val="00114052"/>
    <w:rsid w:val="0011691C"/>
    <w:rsid w:val="00116B23"/>
    <w:rsid w:val="0011750C"/>
    <w:rsid w:val="00121E83"/>
    <w:rsid w:val="001251E2"/>
    <w:rsid w:val="00125F91"/>
    <w:rsid w:val="001307FA"/>
    <w:rsid w:val="00131A36"/>
    <w:rsid w:val="0013253F"/>
    <w:rsid w:val="00132796"/>
    <w:rsid w:val="00140B11"/>
    <w:rsid w:val="0014276B"/>
    <w:rsid w:val="00142B92"/>
    <w:rsid w:val="0014344A"/>
    <w:rsid w:val="00145449"/>
    <w:rsid w:val="00146297"/>
    <w:rsid w:val="00152173"/>
    <w:rsid w:val="00153EB2"/>
    <w:rsid w:val="0015471E"/>
    <w:rsid w:val="00155FC4"/>
    <w:rsid w:val="00161553"/>
    <w:rsid w:val="00161606"/>
    <w:rsid w:val="001705D4"/>
    <w:rsid w:val="001710C2"/>
    <w:rsid w:val="00171838"/>
    <w:rsid w:val="001744C9"/>
    <w:rsid w:val="0018043E"/>
    <w:rsid w:val="001806C8"/>
    <w:rsid w:val="00186A75"/>
    <w:rsid w:val="001A58F4"/>
    <w:rsid w:val="001A65C1"/>
    <w:rsid w:val="001A766E"/>
    <w:rsid w:val="001A7A7C"/>
    <w:rsid w:val="001B2C87"/>
    <w:rsid w:val="001C0298"/>
    <w:rsid w:val="001C50A9"/>
    <w:rsid w:val="001C5984"/>
    <w:rsid w:val="001C5FFC"/>
    <w:rsid w:val="001C60EC"/>
    <w:rsid w:val="001C6614"/>
    <w:rsid w:val="001D08F9"/>
    <w:rsid w:val="001D09AC"/>
    <w:rsid w:val="001F4A2D"/>
    <w:rsid w:val="001F51E7"/>
    <w:rsid w:val="001F6C24"/>
    <w:rsid w:val="001F7605"/>
    <w:rsid w:val="0020308E"/>
    <w:rsid w:val="00204CBE"/>
    <w:rsid w:val="00207B00"/>
    <w:rsid w:val="002110BB"/>
    <w:rsid w:val="00213377"/>
    <w:rsid w:val="00223F53"/>
    <w:rsid w:val="00224B77"/>
    <w:rsid w:val="00225E38"/>
    <w:rsid w:val="0022669A"/>
    <w:rsid w:val="00230887"/>
    <w:rsid w:val="00241033"/>
    <w:rsid w:val="002417F2"/>
    <w:rsid w:val="00243B6A"/>
    <w:rsid w:val="00245EEE"/>
    <w:rsid w:val="00247470"/>
    <w:rsid w:val="00252261"/>
    <w:rsid w:val="00261E5A"/>
    <w:rsid w:val="00262D0B"/>
    <w:rsid w:val="002649DD"/>
    <w:rsid w:val="0027147F"/>
    <w:rsid w:val="00275B76"/>
    <w:rsid w:val="00281012"/>
    <w:rsid w:val="00282AD0"/>
    <w:rsid w:val="00283848"/>
    <w:rsid w:val="0028713E"/>
    <w:rsid w:val="00290295"/>
    <w:rsid w:val="00295BA9"/>
    <w:rsid w:val="00296FC7"/>
    <w:rsid w:val="00297DD6"/>
    <w:rsid w:val="002A22E8"/>
    <w:rsid w:val="002A3D26"/>
    <w:rsid w:val="002B2D69"/>
    <w:rsid w:val="002B40EE"/>
    <w:rsid w:val="002B4192"/>
    <w:rsid w:val="002C6162"/>
    <w:rsid w:val="002C69B7"/>
    <w:rsid w:val="002D2B6B"/>
    <w:rsid w:val="002E044D"/>
    <w:rsid w:val="002E14F1"/>
    <w:rsid w:val="002E373F"/>
    <w:rsid w:val="002E4FAA"/>
    <w:rsid w:val="002E5C08"/>
    <w:rsid w:val="002E7A24"/>
    <w:rsid w:val="002F100C"/>
    <w:rsid w:val="002F2D1B"/>
    <w:rsid w:val="002F5EE3"/>
    <w:rsid w:val="002F69A9"/>
    <w:rsid w:val="002F7408"/>
    <w:rsid w:val="00301E12"/>
    <w:rsid w:val="00303CD0"/>
    <w:rsid w:val="00313108"/>
    <w:rsid w:val="00313AAA"/>
    <w:rsid w:val="0031438D"/>
    <w:rsid w:val="0032297D"/>
    <w:rsid w:val="00322D72"/>
    <w:rsid w:val="00324290"/>
    <w:rsid w:val="003271F0"/>
    <w:rsid w:val="00331F37"/>
    <w:rsid w:val="003357E8"/>
    <w:rsid w:val="00337999"/>
    <w:rsid w:val="003409AB"/>
    <w:rsid w:val="00341DDA"/>
    <w:rsid w:val="00344128"/>
    <w:rsid w:val="00350C89"/>
    <w:rsid w:val="00354141"/>
    <w:rsid w:val="003569D1"/>
    <w:rsid w:val="00357268"/>
    <w:rsid w:val="00361B5B"/>
    <w:rsid w:val="003667AA"/>
    <w:rsid w:val="00366F6F"/>
    <w:rsid w:val="003671C7"/>
    <w:rsid w:val="003718C0"/>
    <w:rsid w:val="00372ED6"/>
    <w:rsid w:val="003753E7"/>
    <w:rsid w:val="003775AF"/>
    <w:rsid w:val="00382A92"/>
    <w:rsid w:val="0038364A"/>
    <w:rsid w:val="00385B20"/>
    <w:rsid w:val="003A03F7"/>
    <w:rsid w:val="003A22D7"/>
    <w:rsid w:val="003A23FF"/>
    <w:rsid w:val="003A5B43"/>
    <w:rsid w:val="003A5C69"/>
    <w:rsid w:val="003A653C"/>
    <w:rsid w:val="003A796B"/>
    <w:rsid w:val="003A7C74"/>
    <w:rsid w:val="003B7202"/>
    <w:rsid w:val="003C1E7A"/>
    <w:rsid w:val="003C208F"/>
    <w:rsid w:val="003C4121"/>
    <w:rsid w:val="003C43AB"/>
    <w:rsid w:val="003C5B32"/>
    <w:rsid w:val="003C7708"/>
    <w:rsid w:val="003D1612"/>
    <w:rsid w:val="003D2F97"/>
    <w:rsid w:val="003D62BD"/>
    <w:rsid w:val="003E050D"/>
    <w:rsid w:val="003E5617"/>
    <w:rsid w:val="003E59F6"/>
    <w:rsid w:val="003F07A2"/>
    <w:rsid w:val="003F3DF5"/>
    <w:rsid w:val="003F40A0"/>
    <w:rsid w:val="003F4B1B"/>
    <w:rsid w:val="003F7385"/>
    <w:rsid w:val="00401445"/>
    <w:rsid w:val="00407869"/>
    <w:rsid w:val="00407A9D"/>
    <w:rsid w:val="00407DC0"/>
    <w:rsid w:val="00410FDD"/>
    <w:rsid w:val="004114F9"/>
    <w:rsid w:val="00412CF5"/>
    <w:rsid w:val="004222AD"/>
    <w:rsid w:val="00425B4E"/>
    <w:rsid w:val="00430B37"/>
    <w:rsid w:val="004332FE"/>
    <w:rsid w:val="00433C18"/>
    <w:rsid w:val="00434A2D"/>
    <w:rsid w:val="0043776D"/>
    <w:rsid w:val="00442A80"/>
    <w:rsid w:val="004432D6"/>
    <w:rsid w:val="00444E00"/>
    <w:rsid w:val="004514C0"/>
    <w:rsid w:val="00453D93"/>
    <w:rsid w:val="004540F3"/>
    <w:rsid w:val="00455065"/>
    <w:rsid w:val="004556D3"/>
    <w:rsid w:val="00456A3A"/>
    <w:rsid w:val="004576D4"/>
    <w:rsid w:val="004602BA"/>
    <w:rsid w:val="00460D8C"/>
    <w:rsid w:val="00464237"/>
    <w:rsid w:val="004644C9"/>
    <w:rsid w:val="0046622B"/>
    <w:rsid w:val="00467320"/>
    <w:rsid w:val="00480398"/>
    <w:rsid w:val="0048069F"/>
    <w:rsid w:val="00480B8C"/>
    <w:rsid w:val="00481DDB"/>
    <w:rsid w:val="00482CB2"/>
    <w:rsid w:val="00483A42"/>
    <w:rsid w:val="004854F9"/>
    <w:rsid w:val="0048562F"/>
    <w:rsid w:val="00486196"/>
    <w:rsid w:val="0048692E"/>
    <w:rsid w:val="00491278"/>
    <w:rsid w:val="004928A1"/>
    <w:rsid w:val="0049320A"/>
    <w:rsid w:val="004A3794"/>
    <w:rsid w:val="004A62DB"/>
    <w:rsid w:val="004A74B6"/>
    <w:rsid w:val="004A7C10"/>
    <w:rsid w:val="004B19CB"/>
    <w:rsid w:val="004B2C45"/>
    <w:rsid w:val="004B4104"/>
    <w:rsid w:val="004B44A9"/>
    <w:rsid w:val="004C429A"/>
    <w:rsid w:val="004D1600"/>
    <w:rsid w:val="004E0D21"/>
    <w:rsid w:val="004E2948"/>
    <w:rsid w:val="004E2DEA"/>
    <w:rsid w:val="004E50ED"/>
    <w:rsid w:val="004E7092"/>
    <w:rsid w:val="004F1155"/>
    <w:rsid w:val="004F2202"/>
    <w:rsid w:val="004F3B7A"/>
    <w:rsid w:val="004F54B5"/>
    <w:rsid w:val="004F69EE"/>
    <w:rsid w:val="005000B9"/>
    <w:rsid w:val="005002F9"/>
    <w:rsid w:val="00500899"/>
    <w:rsid w:val="0050110B"/>
    <w:rsid w:val="005046B9"/>
    <w:rsid w:val="00513143"/>
    <w:rsid w:val="00515D65"/>
    <w:rsid w:val="00520EA9"/>
    <w:rsid w:val="00523028"/>
    <w:rsid w:val="005315A2"/>
    <w:rsid w:val="005316C0"/>
    <w:rsid w:val="0053282C"/>
    <w:rsid w:val="005328D4"/>
    <w:rsid w:val="00532CAB"/>
    <w:rsid w:val="0053468F"/>
    <w:rsid w:val="00534ED1"/>
    <w:rsid w:val="00535459"/>
    <w:rsid w:val="0054156E"/>
    <w:rsid w:val="00543DD7"/>
    <w:rsid w:val="00543FFA"/>
    <w:rsid w:val="00545AED"/>
    <w:rsid w:val="0054718F"/>
    <w:rsid w:val="00554ADC"/>
    <w:rsid w:val="00554C58"/>
    <w:rsid w:val="00555C36"/>
    <w:rsid w:val="005560B7"/>
    <w:rsid w:val="00557F92"/>
    <w:rsid w:val="00560065"/>
    <w:rsid w:val="005609AC"/>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7C27"/>
    <w:rsid w:val="005F0CF0"/>
    <w:rsid w:val="005F105A"/>
    <w:rsid w:val="005F30AB"/>
    <w:rsid w:val="005F3B0F"/>
    <w:rsid w:val="005F3DB7"/>
    <w:rsid w:val="00602FAF"/>
    <w:rsid w:val="00604350"/>
    <w:rsid w:val="00605C5B"/>
    <w:rsid w:val="00605CA7"/>
    <w:rsid w:val="006067AF"/>
    <w:rsid w:val="0060736F"/>
    <w:rsid w:val="00607D5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46161"/>
    <w:rsid w:val="00650407"/>
    <w:rsid w:val="00656676"/>
    <w:rsid w:val="006578BF"/>
    <w:rsid w:val="00671BEF"/>
    <w:rsid w:val="006726EC"/>
    <w:rsid w:val="00676044"/>
    <w:rsid w:val="00680E5B"/>
    <w:rsid w:val="0068137A"/>
    <w:rsid w:val="006845CA"/>
    <w:rsid w:val="00684FE4"/>
    <w:rsid w:val="00687807"/>
    <w:rsid w:val="00690358"/>
    <w:rsid w:val="00693120"/>
    <w:rsid w:val="006933D8"/>
    <w:rsid w:val="00694F85"/>
    <w:rsid w:val="00695B77"/>
    <w:rsid w:val="006976EF"/>
    <w:rsid w:val="006A1060"/>
    <w:rsid w:val="006A1416"/>
    <w:rsid w:val="006A25CD"/>
    <w:rsid w:val="006A4403"/>
    <w:rsid w:val="006B02A5"/>
    <w:rsid w:val="006B2C79"/>
    <w:rsid w:val="006B32DF"/>
    <w:rsid w:val="006B4110"/>
    <w:rsid w:val="006B4758"/>
    <w:rsid w:val="006B75C8"/>
    <w:rsid w:val="006B795A"/>
    <w:rsid w:val="006C0503"/>
    <w:rsid w:val="006C2C51"/>
    <w:rsid w:val="006C62D7"/>
    <w:rsid w:val="006C7A0A"/>
    <w:rsid w:val="006D295A"/>
    <w:rsid w:val="006D3A19"/>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84196"/>
    <w:rsid w:val="007921DC"/>
    <w:rsid w:val="00794E33"/>
    <w:rsid w:val="007969ED"/>
    <w:rsid w:val="00796E8B"/>
    <w:rsid w:val="00797EE8"/>
    <w:rsid w:val="007A0F2A"/>
    <w:rsid w:val="007A2966"/>
    <w:rsid w:val="007A63B4"/>
    <w:rsid w:val="007A6EED"/>
    <w:rsid w:val="007C0390"/>
    <w:rsid w:val="007C0C15"/>
    <w:rsid w:val="007C51B0"/>
    <w:rsid w:val="007C6046"/>
    <w:rsid w:val="007D2412"/>
    <w:rsid w:val="007E5ECD"/>
    <w:rsid w:val="007E6DDF"/>
    <w:rsid w:val="007F0B97"/>
    <w:rsid w:val="007F3C02"/>
    <w:rsid w:val="007F4B3C"/>
    <w:rsid w:val="007F797E"/>
    <w:rsid w:val="008021E0"/>
    <w:rsid w:val="00803095"/>
    <w:rsid w:val="008035D8"/>
    <w:rsid w:val="00803A5D"/>
    <w:rsid w:val="0080565E"/>
    <w:rsid w:val="008169C7"/>
    <w:rsid w:val="00816A35"/>
    <w:rsid w:val="00816D39"/>
    <w:rsid w:val="00821320"/>
    <w:rsid w:val="00824E21"/>
    <w:rsid w:val="008254F7"/>
    <w:rsid w:val="00826B49"/>
    <w:rsid w:val="00826ED8"/>
    <w:rsid w:val="0083036E"/>
    <w:rsid w:val="0083143D"/>
    <w:rsid w:val="008335B3"/>
    <w:rsid w:val="00841213"/>
    <w:rsid w:val="0084266B"/>
    <w:rsid w:val="00842FB3"/>
    <w:rsid w:val="00843384"/>
    <w:rsid w:val="0084649E"/>
    <w:rsid w:val="00851061"/>
    <w:rsid w:val="00854420"/>
    <w:rsid w:val="00854CA1"/>
    <w:rsid w:val="00855953"/>
    <w:rsid w:val="00856564"/>
    <w:rsid w:val="008609FB"/>
    <w:rsid w:val="00861EB2"/>
    <w:rsid w:val="008636D3"/>
    <w:rsid w:val="00863943"/>
    <w:rsid w:val="00863D54"/>
    <w:rsid w:val="00874ED8"/>
    <w:rsid w:val="00875A55"/>
    <w:rsid w:val="00876C0D"/>
    <w:rsid w:val="00880958"/>
    <w:rsid w:val="00887B08"/>
    <w:rsid w:val="008A536F"/>
    <w:rsid w:val="008A6AAE"/>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804"/>
    <w:rsid w:val="008F6A29"/>
    <w:rsid w:val="008F73A3"/>
    <w:rsid w:val="00900C8C"/>
    <w:rsid w:val="00901902"/>
    <w:rsid w:val="0091201B"/>
    <w:rsid w:val="00912F3E"/>
    <w:rsid w:val="00913831"/>
    <w:rsid w:val="009145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659EE"/>
    <w:rsid w:val="009802BC"/>
    <w:rsid w:val="00981F9A"/>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72E9"/>
    <w:rsid w:val="00A42743"/>
    <w:rsid w:val="00A429E6"/>
    <w:rsid w:val="00A430AD"/>
    <w:rsid w:val="00A451B8"/>
    <w:rsid w:val="00A45C8B"/>
    <w:rsid w:val="00A46AFD"/>
    <w:rsid w:val="00A46E93"/>
    <w:rsid w:val="00A473BE"/>
    <w:rsid w:val="00A529A1"/>
    <w:rsid w:val="00A529D4"/>
    <w:rsid w:val="00A531FD"/>
    <w:rsid w:val="00A53360"/>
    <w:rsid w:val="00A53DDC"/>
    <w:rsid w:val="00A53EA7"/>
    <w:rsid w:val="00A57483"/>
    <w:rsid w:val="00A649A2"/>
    <w:rsid w:val="00A66B0B"/>
    <w:rsid w:val="00A720F8"/>
    <w:rsid w:val="00A73813"/>
    <w:rsid w:val="00A75446"/>
    <w:rsid w:val="00A75E07"/>
    <w:rsid w:val="00A76458"/>
    <w:rsid w:val="00A80329"/>
    <w:rsid w:val="00A825E2"/>
    <w:rsid w:val="00A826AF"/>
    <w:rsid w:val="00A83199"/>
    <w:rsid w:val="00A86511"/>
    <w:rsid w:val="00A907D1"/>
    <w:rsid w:val="00A91D09"/>
    <w:rsid w:val="00A96191"/>
    <w:rsid w:val="00AA01AB"/>
    <w:rsid w:val="00AA0DD3"/>
    <w:rsid w:val="00AA349A"/>
    <w:rsid w:val="00AA7590"/>
    <w:rsid w:val="00AB165D"/>
    <w:rsid w:val="00AB1D7B"/>
    <w:rsid w:val="00AB4183"/>
    <w:rsid w:val="00AB5EA5"/>
    <w:rsid w:val="00AB6145"/>
    <w:rsid w:val="00AB6A93"/>
    <w:rsid w:val="00AB6E69"/>
    <w:rsid w:val="00AC0459"/>
    <w:rsid w:val="00AC0ACB"/>
    <w:rsid w:val="00AC65BB"/>
    <w:rsid w:val="00AC7DA4"/>
    <w:rsid w:val="00AD0A0B"/>
    <w:rsid w:val="00AD22A3"/>
    <w:rsid w:val="00AD2DCE"/>
    <w:rsid w:val="00AD3AD6"/>
    <w:rsid w:val="00AD5A2F"/>
    <w:rsid w:val="00AD5F35"/>
    <w:rsid w:val="00AD75C1"/>
    <w:rsid w:val="00AF1216"/>
    <w:rsid w:val="00AF131F"/>
    <w:rsid w:val="00AF46A2"/>
    <w:rsid w:val="00AF4F64"/>
    <w:rsid w:val="00AF5DDA"/>
    <w:rsid w:val="00AF6A08"/>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80FDD"/>
    <w:rsid w:val="00B8580B"/>
    <w:rsid w:val="00B8591C"/>
    <w:rsid w:val="00B867B1"/>
    <w:rsid w:val="00B93016"/>
    <w:rsid w:val="00B95F7F"/>
    <w:rsid w:val="00BA3725"/>
    <w:rsid w:val="00BB1324"/>
    <w:rsid w:val="00BB289D"/>
    <w:rsid w:val="00BB52E4"/>
    <w:rsid w:val="00BC17FE"/>
    <w:rsid w:val="00BC460C"/>
    <w:rsid w:val="00BC6532"/>
    <w:rsid w:val="00BC6C78"/>
    <w:rsid w:val="00BD1B42"/>
    <w:rsid w:val="00BD6D6E"/>
    <w:rsid w:val="00BE147E"/>
    <w:rsid w:val="00BE48BD"/>
    <w:rsid w:val="00BE5841"/>
    <w:rsid w:val="00BE6712"/>
    <w:rsid w:val="00BF381A"/>
    <w:rsid w:val="00BF3C8E"/>
    <w:rsid w:val="00BF51A0"/>
    <w:rsid w:val="00C018C3"/>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5249"/>
    <w:rsid w:val="00C5542F"/>
    <w:rsid w:val="00C561AB"/>
    <w:rsid w:val="00C56753"/>
    <w:rsid w:val="00C641EC"/>
    <w:rsid w:val="00C662A8"/>
    <w:rsid w:val="00C66D92"/>
    <w:rsid w:val="00C677B0"/>
    <w:rsid w:val="00C72BC7"/>
    <w:rsid w:val="00C73AA7"/>
    <w:rsid w:val="00C778FC"/>
    <w:rsid w:val="00C77ADC"/>
    <w:rsid w:val="00C8086A"/>
    <w:rsid w:val="00C80B73"/>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7C3F"/>
    <w:rsid w:val="00CE03A7"/>
    <w:rsid w:val="00CE0C55"/>
    <w:rsid w:val="00CE35B9"/>
    <w:rsid w:val="00CE5E9A"/>
    <w:rsid w:val="00CF08AC"/>
    <w:rsid w:val="00CF093E"/>
    <w:rsid w:val="00CF1A62"/>
    <w:rsid w:val="00CF2AFB"/>
    <w:rsid w:val="00CF351B"/>
    <w:rsid w:val="00CF44B1"/>
    <w:rsid w:val="00CF5619"/>
    <w:rsid w:val="00CF61B6"/>
    <w:rsid w:val="00D007DC"/>
    <w:rsid w:val="00D013E4"/>
    <w:rsid w:val="00D03BD7"/>
    <w:rsid w:val="00D05EA0"/>
    <w:rsid w:val="00D07BAD"/>
    <w:rsid w:val="00D11D3B"/>
    <w:rsid w:val="00D1294F"/>
    <w:rsid w:val="00D1526D"/>
    <w:rsid w:val="00D20B0A"/>
    <w:rsid w:val="00D21954"/>
    <w:rsid w:val="00D21CDF"/>
    <w:rsid w:val="00D229F6"/>
    <w:rsid w:val="00D23AAD"/>
    <w:rsid w:val="00D25993"/>
    <w:rsid w:val="00D2757B"/>
    <w:rsid w:val="00D3123B"/>
    <w:rsid w:val="00D34CBC"/>
    <w:rsid w:val="00D42161"/>
    <w:rsid w:val="00D447F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2FFD"/>
    <w:rsid w:val="00D93EAB"/>
    <w:rsid w:val="00D96AF3"/>
    <w:rsid w:val="00D9753A"/>
    <w:rsid w:val="00D9785E"/>
    <w:rsid w:val="00D97F6F"/>
    <w:rsid w:val="00DB391C"/>
    <w:rsid w:val="00DC1C1E"/>
    <w:rsid w:val="00DC1EFE"/>
    <w:rsid w:val="00DC5219"/>
    <w:rsid w:val="00DD01C9"/>
    <w:rsid w:val="00DD1E0A"/>
    <w:rsid w:val="00DD620C"/>
    <w:rsid w:val="00DE2A11"/>
    <w:rsid w:val="00DE45CB"/>
    <w:rsid w:val="00DE510E"/>
    <w:rsid w:val="00DE55FA"/>
    <w:rsid w:val="00DE66C9"/>
    <w:rsid w:val="00DF1256"/>
    <w:rsid w:val="00DF1DFE"/>
    <w:rsid w:val="00DF4D5B"/>
    <w:rsid w:val="00DF5504"/>
    <w:rsid w:val="00DF6D6F"/>
    <w:rsid w:val="00E014DF"/>
    <w:rsid w:val="00E0176F"/>
    <w:rsid w:val="00E0353A"/>
    <w:rsid w:val="00E0360B"/>
    <w:rsid w:val="00E042F8"/>
    <w:rsid w:val="00E058ED"/>
    <w:rsid w:val="00E06204"/>
    <w:rsid w:val="00E10121"/>
    <w:rsid w:val="00E1067A"/>
    <w:rsid w:val="00E1166A"/>
    <w:rsid w:val="00E12474"/>
    <w:rsid w:val="00E12589"/>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7C6"/>
    <w:rsid w:val="00E4297D"/>
    <w:rsid w:val="00E42D3E"/>
    <w:rsid w:val="00E43953"/>
    <w:rsid w:val="00E44A15"/>
    <w:rsid w:val="00E45687"/>
    <w:rsid w:val="00E56C0C"/>
    <w:rsid w:val="00E5736C"/>
    <w:rsid w:val="00E6182F"/>
    <w:rsid w:val="00E63D75"/>
    <w:rsid w:val="00E6465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437A"/>
    <w:rsid w:val="00EB5098"/>
    <w:rsid w:val="00EB6850"/>
    <w:rsid w:val="00EB7396"/>
    <w:rsid w:val="00EC0B13"/>
    <w:rsid w:val="00EC6F88"/>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56E0"/>
    <w:rsid w:val="00EF747B"/>
    <w:rsid w:val="00EF7DDB"/>
    <w:rsid w:val="00F0331C"/>
    <w:rsid w:val="00F0433B"/>
    <w:rsid w:val="00F0442E"/>
    <w:rsid w:val="00F04562"/>
    <w:rsid w:val="00F04917"/>
    <w:rsid w:val="00F07BDC"/>
    <w:rsid w:val="00F22F71"/>
    <w:rsid w:val="00F23552"/>
    <w:rsid w:val="00F27694"/>
    <w:rsid w:val="00F32DE4"/>
    <w:rsid w:val="00F33DAA"/>
    <w:rsid w:val="00F35A4F"/>
    <w:rsid w:val="00F37F5A"/>
    <w:rsid w:val="00F40A23"/>
    <w:rsid w:val="00F415C1"/>
    <w:rsid w:val="00F42B8C"/>
    <w:rsid w:val="00F4408F"/>
    <w:rsid w:val="00F464A3"/>
    <w:rsid w:val="00F4759A"/>
    <w:rsid w:val="00F515B7"/>
    <w:rsid w:val="00F53DE7"/>
    <w:rsid w:val="00F55073"/>
    <w:rsid w:val="00F5628E"/>
    <w:rsid w:val="00F6005C"/>
    <w:rsid w:val="00F651DB"/>
    <w:rsid w:val="00F713FE"/>
    <w:rsid w:val="00F737E7"/>
    <w:rsid w:val="00F756FC"/>
    <w:rsid w:val="00F7635A"/>
    <w:rsid w:val="00F80C85"/>
    <w:rsid w:val="00F8330F"/>
    <w:rsid w:val="00F84BCE"/>
    <w:rsid w:val="00F86881"/>
    <w:rsid w:val="00F919B5"/>
    <w:rsid w:val="00F94E5E"/>
    <w:rsid w:val="00F957BB"/>
    <w:rsid w:val="00F96985"/>
    <w:rsid w:val="00FA18A6"/>
    <w:rsid w:val="00FA3108"/>
    <w:rsid w:val="00FA631F"/>
    <w:rsid w:val="00FB31B5"/>
    <w:rsid w:val="00FC3578"/>
    <w:rsid w:val="00FC4A70"/>
    <w:rsid w:val="00FD0E8E"/>
    <w:rsid w:val="00FD438B"/>
    <w:rsid w:val="00FD79C7"/>
    <w:rsid w:val="00FE0E6E"/>
    <w:rsid w:val="00FE11A3"/>
    <w:rsid w:val="00FE14D0"/>
    <w:rsid w:val="00FE17C1"/>
    <w:rsid w:val="00FE434A"/>
    <w:rsid w:val="00FE7418"/>
    <w:rsid w:val="00FF28EB"/>
    <w:rsid w:val="00FF5D80"/>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169B662B-330A-49AC-B9E3-413A054D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F46D-F5AF-417B-9D25-7EF165CC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5047</Words>
  <Characters>28770</Characters>
  <Application>Microsoft Office Word</Application>
  <DocSecurity>0</DocSecurity>
  <Lines>239</Lines>
  <Paragraphs>67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LENOVO</cp:lastModifiedBy>
  <cp:revision>3</cp:revision>
  <cp:lastPrinted>2019-12-06T12:45:00Z</cp:lastPrinted>
  <dcterms:created xsi:type="dcterms:W3CDTF">2025-03-26T15:10:00Z</dcterms:created>
  <dcterms:modified xsi:type="dcterms:W3CDTF">2025-03-26T15:10:00Z</dcterms:modified>
</cp:coreProperties>
</file>